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F3" w:rsidRPr="00A93284" w:rsidRDefault="00217BB4" w:rsidP="00F50035">
      <w:pPr>
        <w:pStyle w:val="a6"/>
        <w:pageBreakBefore/>
        <w:numPr>
          <w:ilvl w:val="0"/>
          <w:numId w:val="15"/>
        </w:numPr>
        <w:spacing w:after="120"/>
        <w:ind w:left="993" w:hanging="28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328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B342D" w:rsidRDefault="007B342D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C84">
        <w:rPr>
          <w:rFonts w:ascii="Times New Roman" w:hAnsi="Times New Roman" w:cs="Times New Roman"/>
          <w:sz w:val="24"/>
          <w:szCs w:val="24"/>
        </w:rPr>
        <w:t>Настоящее Положение определяет цели и порядок проведения регионального</w:t>
      </w:r>
      <w:r w:rsidRPr="007B3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C84">
        <w:rPr>
          <w:rFonts w:ascii="Times New Roman" w:hAnsi="Times New Roman" w:cs="Times New Roman"/>
          <w:sz w:val="24"/>
          <w:szCs w:val="24"/>
        </w:rPr>
        <w:t>Конкурса в области качества «Лучшие товары Свердловской области»</w:t>
      </w:r>
      <w:r w:rsidR="00121C84">
        <w:rPr>
          <w:rFonts w:ascii="Times New Roman" w:hAnsi="Times New Roman" w:cs="Times New Roman"/>
          <w:sz w:val="24"/>
          <w:szCs w:val="24"/>
        </w:rPr>
        <w:t xml:space="preserve"> </w:t>
      </w:r>
      <w:r w:rsidRPr="00121C84">
        <w:rPr>
          <w:rFonts w:ascii="Times New Roman" w:hAnsi="Times New Roman" w:cs="Times New Roman"/>
          <w:sz w:val="24"/>
          <w:szCs w:val="24"/>
        </w:rPr>
        <w:t>(далее – Конкурс).</w:t>
      </w:r>
    </w:p>
    <w:p w:rsidR="00121C84" w:rsidRDefault="00121C84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C84">
        <w:rPr>
          <w:rFonts w:ascii="Times New Roman" w:hAnsi="Times New Roman" w:cs="Times New Roman"/>
          <w:sz w:val="24"/>
          <w:szCs w:val="24"/>
        </w:rPr>
        <w:t xml:space="preserve">Конкурс проводится ежегодно в рамках </w:t>
      </w:r>
      <w:r w:rsidR="00D4559D" w:rsidRPr="00521DBC">
        <w:rPr>
          <w:rFonts w:ascii="Times New Roman" w:hAnsi="Times New Roman" w:cs="Times New Roman"/>
          <w:sz w:val="24"/>
          <w:szCs w:val="24"/>
        </w:rPr>
        <w:t>Межрегиональной к</w:t>
      </w:r>
      <w:r w:rsidRPr="00521DBC">
        <w:rPr>
          <w:rFonts w:ascii="Times New Roman" w:hAnsi="Times New Roman" w:cs="Times New Roman"/>
          <w:sz w:val="24"/>
          <w:szCs w:val="24"/>
        </w:rPr>
        <w:t>онференц</w:t>
      </w:r>
      <w:r w:rsidR="00E44730" w:rsidRPr="00521DBC">
        <w:rPr>
          <w:rFonts w:ascii="Times New Roman" w:hAnsi="Times New Roman" w:cs="Times New Roman"/>
          <w:sz w:val="24"/>
          <w:szCs w:val="24"/>
        </w:rPr>
        <w:t>ии по качеству</w:t>
      </w:r>
      <w:r w:rsidR="00E44730">
        <w:rPr>
          <w:rFonts w:ascii="Times New Roman" w:hAnsi="Times New Roman" w:cs="Times New Roman"/>
          <w:sz w:val="24"/>
          <w:szCs w:val="24"/>
        </w:rPr>
        <w:t xml:space="preserve"> и </w:t>
      </w:r>
      <w:r w:rsidR="008E01F8" w:rsidRPr="00084BD6">
        <w:rPr>
          <w:rFonts w:ascii="Times New Roman" w:hAnsi="Times New Roman" w:cs="Times New Roman"/>
          <w:sz w:val="24"/>
          <w:szCs w:val="24"/>
        </w:rPr>
        <w:t>совмещен</w:t>
      </w:r>
      <w:r w:rsidR="00084BD6" w:rsidRPr="00084BD6">
        <w:rPr>
          <w:rFonts w:ascii="Times New Roman" w:hAnsi="Times New Roman" w:cs="Times New Roman"/>
          <w:sz w:val="24"/>
          <w:szCs w:val="24"/>
        </w:rPr>
        <w:t xml:space="preserve"> с</w:t>
      </w:r>
      <w:r w:rsidR="00E44730" w:rsidRPr="00084BD6">
        <w:rPr>
          <w:rFonts w:ascii="Times New Roman" w:hAnsi="Times New Roman" w:cs="Times New Roman"/>
          <w:sz w:val="24"/>
          <w:szCs w:val="24"/>
        </w:rPr>
        <w:t xml:space="preserve"> </w:t>
      </w:r>
      <w:r w:rsidR="00505F0A">
        <w:rPr>
          <w:rFonts w:ascii="Times New Roman" w:hAnsi="Times New Roman" w:cs="Times New Roman"/>
          <w:sz w:val="24"/>
          <w:szCs w:val="24"/>
        </w:rPr>
        <w:t xml:space="preserve">проведением </w:t>
      </w:r>
      <w:r w:rsidR="00E44730" w:rsidRPr="00084BD6">
        <w:rPr>
          <w:rFonts w:ascii="Times New Roman" w:hAnsi="Times New Roman" w:cs="Times New Roman"/>
          <w:sz w:val="24"/>
          <w:szCs w:val="24"/>
        </w:rPr>
        <w:t>реги</w:t>
      </w:r>
      <w:r w:rsidR="00A63936" w:rsidRPr="00084BD6">
        <w:rPr>
          <w:rFonts w:ascii="Times New Roman" w:hAnsi="Times New Roman" w:cs="Times New Roman"/>
          <w:sz w:val="24"/>
          <w:szCs w:val="24"/>
        </w:rPr>
        <w:t>о</w:t>
      </w:r>
      <w:r w:rsidRPr="00084BD6">
        <w:rPr>
          <w:rFonts w:ascii="Times New Roman" w:hAnsi="Times New Roman" w:cs="Times New Roman"/>
          <w:sz w:val="24"/>
          <w:szCs w:val="24"/>
        </w:rPr>
        <w:t>нальн</w:t>
      </w:r>
      <w:r w:rsidR="00505F0A">
        <w:rPr>
          <w:rFonts w:ascii="Times New Roman" w:hAnsi="Times New Roman" w:cs="Times New Roman"/>
          <w:sz w:val="24"/>
          <w:szCs w:val="24"/>
        </w:rPr>
        <w:t>ого</w:t>
      </w:r>
      <w:r w:rsidRPr="00084BD6">
        <w:rPr>
          <w:rFonts w:ascii="Times New Roman" w:hAnsi="Times New Roman" w:cs="Times New Roman"/>
          <w:sz w:val="24"/>
          <w:szCs w:val="24"/>
        </w:rPr>
        <w:t xml:space="preserve"> этап</w:t>
      </w:r>
      <w:r w:rsidR="00505F0A">
        <w:rPr>
          <w:rFonts w:ascii="Times New Roman" w:hAnsi="Times New Roman" w:cs="Times New Roman"/>
          <w:sz w:val="24"/>
          <w:szCs w:val="24"/>
        </w:rPr>
        <w:t>а</w:t>
      </w:r>
      <w:r w:rsidRPr="00084BD6">
        <w:rPr>
          <w:rFonts w:ascii="Times New Roman" w:hAnsi="Times New Roman" w:cs="Times New Roman"/>
          <w:sz w:val="24"/>
          <w:szCs w:val="24"/>
        </w:rPr>
        <w:t xml:space="preserve"> </w:t>
      </w:r>
      <w:r w:rsidRPr="00121C84">
        <w:rPr>
          <w:rFonts w:ascii="Times New Roman" w:hAnsi="Times New Roman" w:cs="Times New Roman"/>
          <w:sz w:val="24"/>
          <w:szCs w:val="24"/>
        </w:rPr>
        <w:t>Всероссийского конкурса Программы «100 лучших товаров России».</w:t>
      </w:r>
      <w:r w:rsidR="00AD1B15" w:rsidRPr="00AD1B15">
        <w:t xml:space="preserve"> </w:t>
      </w:r>
    </w:p>
    <w:p w:rsidR="00D32F37" w:rsidRPr="00DB35C6" w:rsidRDefault="00D32F37" w:rsidP="0086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C6">
        <w:rPr>
          <w:rFonts w:ascii="Times New Roman" w:hAnsi="Times New Roman" w:cs="Times New Roman"/>
          <w:sz w:val="24"/>
          <w:szCs w:val="24"/>
        </w:rPr>
        <w:t>Официальным организатором</w:t>
      </w:r>
      <w:r w:rsidR="008A7497" w:rsidRPr="00DB35C6">
        <w:rPr>
          <w:rFonts w:ascii="Times New Roman" w:hAnsi="Times New Roman" w:cs="Times New Roman"/>
          <w:sz w:val="24"/>
          <w:szCs w:val="24"/>
        </w:rPr>
        <w:t xml:space="preserve"> и координатором</w:t>
      </w:r>
      <w:r w:rsidRPr="00DB35C6">
        <w:rPr>
          <w:rFonts w:ascii="Times New Roman" w:hAnsi="Times New Roman" w:cs="Times New Roman"/>
          <w:sz w:val="24"/>
          <w:szCs w:val="24"/>
        </w:rPr>
        <w:t xml:space="preserve"> Конкурса является </w:t>
      </w:r>
      <w:r w:rsidR="00DB35C6" w:rsidRPr="00DB35C6">
        <w:rPr>
          <w:rFonts w:ascii="Times New Roman" w:hAnsi="Times New Roman" w:cs="Times New Roman"/>
          <w:sz w:val="24"/>
          <w:szCs w:val="24"/>
        </w:rPr>
        <w:t>Федеральное бюджетное учреждение «Государственный региональный центр стандартизации, метрологии и испытаний в Свердловской области»</w:t>
      </w:r>
      <w:r w:rsidRPr="00DB35C6">
        <w:rPr>
          <w:rFonts w:ascii="Times New Roman" w:hAnsi="Times New Roman" w:cs="Times New Roman"/>
          <w:sz w:val="24"/>
          <w:szCs w:val="24"/>
        </w:rPr>
        <w:t xml:space="preserve"> (ФБУ «УРАЛТЕСТ») при содействии</w:t>
      </w:r>
      <w:r w:rsidR="00D83703">
        <w:rPr>
          <w:rFonts w:ascii="Times New Roman" w:hAnsi="Times New Roman" w:cs="Times New Roman"/>
          <w:sz w:val="24"/>
          <w:szCs w:val="24"/>
        </w:rPr>
        <w:t>:</w:t>
      </w:r>
      <w:r w:rsidRPr="00DB3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F37" w:rsidRPr="00DB35C6" w:rsidRDefault="00D32F37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C6">
        <w:rPr>
          <w:rFonts w:ascii="Times New Roman" w:hAnsi="Times New Roman" w:cs="Times New Roman"/>
          <w:sz w:val="24"/>
          <w:szCs w:val="24"/>
        </w:rPr>
        <w:t>• Правительства Свердловской области;</w:t>
      </w:r>
    </w:p>
    <w:p w:rsidR="00D32F37" w:rsidRPr="00DB35C6" w:rsidRDefault="00D32F37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C6">
        <w:rPr>
          <w:rFonts w:ascii="Times New Roman" w:hAnsi="Times New Roman" w:cs="Times New Roman"/>
          <w:sz w:val="24"/>
          <w:szCs w:val="24"/>
        </w:rPr>
        <w:t>•</w:t>
      </w:r>
      <w:r w:rsidR="005838C1" w:rsidRPr="00DB35C6">
        <w:rPr>
          <w:rFonts w:ascii="Times New Roman" w:hAnsi="Times New Roman" w:cs="Times New Roman"/>
          <w:sz w:val="24"/>
          <w:szCs w:val="24"/>
        </w:rPr>
        <w:t xml:space="preserve"> Министерства промышленности и науки Свердловской области;</w:t>
      </w:r>
    </w:p>
    <w:p w:rsidR="005838C1" w:rsidRPr="00DB35C6" w:rsidRDefault="005838C1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C6">
        <w:rPr>
          <w:rFonts w:ascii="Times New Roman" w:hAnsi="Times New Roman" w:cs="Times New Roman"/>
          <w:sz w:val="24"/>
          <w:szCs w:val="24"/>
        </w:rPr>
        <w:t xml:space="preserve">• </w:t>
      </w:r>
      <w:r w:rsidR="00DB35C6" w:rsidRPr="00DB35C6">
        <w:rPr>
          <w:rFonts w:ascii="Times New Roman" w:hAnsi="Times New Roman" w:cs="Times New Roman"/>
          <w:sz w:val="24"/>
          <w:szCs w:val="24"/>
        </w:rPr>
        <w:t>Министерства</w:t>
      </w:r>
      <w:r w:rsidRPr="00DB35C6">
        <w:rPr>
          <w:rFonts w:ascii="Times New Roman" w:hAnsi="Times New Roman" w:cs="Times New Roman"/>
          <w:sz w:val="24"/>
          <w:szCs w:val="24"/>
        </w:rPr>
        <w:t xml:space="preserve"> агропромышленного комплекса и потребительского рынка Свердловской области;</w:t>
      </w:r>
    </w:p>
    <w:p w:rsidR="005838C1" w:rsidRPr="00095A5E" w:rsidRDefault="00095A5E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A5E">
        <w:rPr>
          <w:rFonts w:ascii="Times New Roman" w:hAnsi="Times New Roman" w:cs="Times New Roman"/>
          <w:sz w:val="24"/>
          <w:szCs w:val="24"/>
        </w:rPr>
        <w:t>• Министерства</w:t>
      </w:r>
      <w:r w:rsidR="005838C1" w:rsidRPr="00095A5E">
        <w:rPr>
          <w:rFonts w:ascii="Times New Roman" w:hAnsi="Times New Roman" w:cs="Times New Roman"/>
          <w:sz w:val="24"/>
          <w:szCs w:val="24"/>
        </w:rPr>
        <w:t xml:space="preserve"> образования и молодежной политики Свердловской области;</w:t>
      </w:r>
    </w:p>
    <w:p w:rsidR="005838C1" w:rsidRPr="00095A5E" w:rsidRDefault="005838C1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A5E">
        <w:rPr>
          <w:rFonts w:ascii="Times New Roman" w:hAnsi="Times New Roman" w:cs="Times New Roman"/>
          <w:sz w:val="24"/>
          <w:szCs w:val="24"/>
        </w:rPr>
        <w:t>• Министерства здравоохранения Свердловской области;</w:t>
      </w:r>
    </w:p>
    <w:p w:rsidR="005838C1" w:rsidRPr="00095A5E" w:rsidRDefault="005838C1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A5E">
        <w:rPr>
          <w:rFonts w:ascii="Times New Roman" w:hAnsi="Times New Roman" w:cs="Times New Roman"/>
          <w:sz w:val="24"/>
          <w:szCs w:val="24"/>
        </w:rPr>
        <w:t>• Министерство инвестиций и развития Свердловской области;</w:t>
      </w:r>
    </w:p>
    <w:p w:rsidR="00521DBC" w:rsidRDefault="00521DBC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Муниципального бюджетного учреждения</w:t>
      </w:r>
      <w:r w:rsidR="00D32F37" w:rsidRPr="00095A5E">
        <w:rPr>
          <w:rFonts w:ascii="Times New Roman" w:hAnsi="Times New Roman" w:cs="Times New Roman"/>
          <w:sz w:val="24"/>
          <w:szCs w:val="24"/>
        </w:rPr>
        <w:t xml:space="preserve"> «Екатеринбургский муниципа</w:t>
      </w:r>
      <w:r>
        <w:rPr>
          <w:rFonts w:ascii="Times New Roman" w:hAnsi="Times New Roman" w:cs="Times New Roman"/>
          <w:sz w:val="24"/>
          <w:szCs w:val="24"/>
        </w:rPr>
        <w:t>льный центр защиты потребителей</w:t>
      </w:r>
      <w:r w:rsidR="00673E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1DBC" w:rsidRPr="00736AC8" w:rsidRDefault="00521DBC" w:rsidP="00866A4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C8">
        <w:rPr>
          <w:rFonts w:ascii="Times New Roman" w:hAnsi="Times New Roman" w:cs="Times New Roman"/>
          <w:color w:val="000000" w:themeColor="text1"/>
          <w:sz w:val="24"/>
          <w:szCs w:val="24"/>
        </w:rPr>
        <w:t>• Государственного автономного учреждения культуры Свердловской области «Центр традиционной народной культуры Среднего Урала»;</w:t>
      </w:r>
    </w:p>
    <w:p w:rsidR="00521DBC" w:rsidRPr="00095A5E" w:rsidRDefault="00D32F37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A5E">
        <w:rPr>
          <w:rFonts w:ascii="Times New Roman" w:hAnsi="Times New Roman" w:cs="Times New Roman"/>
          <w:sz w:val="24"/>
          <w:szCs w:val="24"/>
        </w:rPr>
        <w:t xml:space="preserve">• </w:t>
      </w:r>
      <w:r w:rsidR="00673EB7">
        <w:rPr>
          <w:rFonts w:ascii="Times New Roman" w:hAnsi="Times New Roman" w:cs="Times New Roman"/>
          <w:sz w:val="24"/>
          <w:szCs w:val="24"/>
        </w:rPr>
        <w:t>Департамента потребительского рынка и услуг</w:t>
      </w:r>
      <w:r w:rsidRPr="00095A5E">
        <w:rPr>
          <w:rFonts w:ascii="Times New Roman" w:hAnsi="Times New Roman" w:cs="Times New Roman"/>
          <w:sz w:val="24"/>
          <w:szCs w:val="24"/>
        </w:rPr>
        <w:t xml:space="preserve"> Адм</w:t>
      </w:r>
      <w:r w:rsidR="00521DBC">
        <w:rPr>
          <w:rFonts w:ascii="Times New Roman" w:hAnsi="Times New Roman" w:cs="Times New Roman"/>
          <w:sz w:val="24"/>
          <w:szCs w:val="24"/>
        </w:rPr>
        <w:t>инистрации города Екатеринбурга.</w:t>
      </w:r>
    </w:p>
    <w:p w:rsidR="00121C84" w:rsidRDefault="00121C84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42D">
        <w:rPr>
          <w:rFonts w:ascii="Times New Roman" w:hAnsi="Times New Roman" w:cs="Times New Roman"/>
          <w:sz w:val="24"/>
          <w:szCs w:val="24"/>
        </w:rPr>
        <w:t>Конкурс основывается на принципах открытости, объективности и прозрачности оценки участников.</w:t>
      </w:r>
    </w:p>
    <w:p w:rsidR="00121C84" w:rsidRDefault="00121C84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42D">
        <w:rPr>
          <w:rFonts w:ascii="Times New Roman" w:hAnsi="Times New Roman" w:cs="Times New Roman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sz w:val="24"/>
          <w:szCs w:val="24"/>
        </w:rPr>
        <w:t>Конкурсе является добровольным.</w:t>
      </w:r>
    </w:p>
    <w:p w:rsidR="00121C84" w:rsidRPr="007B342D" w:rsidRDefault="00D66243" w:rsidP="00866A4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К</w:t>
      </w:r>
      <w:r w:rsidR="00121C84" w:rsidRPr="007B342D">
        <w:rPr>
          <w:rFonts w:ascii="Times New Roman" w:hAnsi="Times New Roman" w:cs="Times New Roman"/>
          <w:sz w:val="24"/>
          <w:szCs w:val="24"/>
        </w:rPr>
        <w:t xml:space="preserve">онкурса могут быть организации любых организационно-правовых форм, </w:t>
      </w:r>
      <w:r w:rsidR="00E44730">
        <w:rPr>
          <w:rFonts w:ascii="Times New Roman" w:hAnsi="Times New Roman" w:cs="Times New Roman"/>
          <w:sz w:val="24"/>
          <w:szCs w:val="24"/>
        </w:rPr>
        <w:t xml:space="preserve">осуществляющие свою деятельность </w:t>
      </w:r>
      <w:r w:rsidR="00121C84" w:rsidRPr="007B342D">
        <w:rPr>
          <w:rFonts w:ascii="Times New Roman" w:hAnsi="Times New Roman" w:cs="Times New Roman"/>
          <w:sz w:val="24"/>
          <w:szCs w:val="24"/>
        </w:rPr>
        <w:t>на территории Свердловской области</w:t>
      </w:r>
      <w:r w:rsidR="00E44730">
        <w:rPr>
          <w:rFonts w:ascii="Times New Roman" w:hAnsi="Times New Roman" w:cs="Times New Roman"/>
          <w:sz w:val="24"/>
          <w:szCs w:val="24"/>
        </w:rPr>
        <w:t xml:space="preserve"> по производству продукции или оказанию услуг (далее – товаропроизводители)</w:t>
      </w:r>
      <w:r w:rsidR="00121C84" w:rsidRPr="007B342D">
        <w:rPr>
          <w:rFonts w:ascii="Times New Roman" w:hAnsi="Times New Roman" w:cs="Times New Roman"/>
          <w:sz w:val="24"/>
          <w:szCs w:val="24"/>
        </w:rPr>
        <w:t>.</w:t>
      </w:r>
      <w:r w:rsidR="00095A5E" w:rsidRPr="00095A5E">
        <w:t xml:space="preserve"> </w:t>
      </w:r>
    </w:p>
    <w:p w:rsidR="001E6699" w:rsidRPr="00A93284" w:rsidRDefault="001E6699" w:rsidP="00315199">
      <w:pPr>
        <w:pStyle w:val="a6"/>
        <w:numPr>
          <w:ilvl w:val="0"/>
          <w:numId w:val="15"/>
        </w:numPr>
        <w:spacing w:after="0"/>
        <w:ind w:left="993" w:hanging="284"/>
        <w:rPr>
          <w:rFonts w:ascii="Times New Roman" w:hAnsi="Times New Roman" w:cs="Times New Roman"/>
          <w:b/>
          <w:sz w:val="28"/>
          <w:szCs w:val="28"/>
        </w:rPr>
      </w:pPr>
      <w:r w:rsidRPr="00A93284">
        <w:rPr>
          <w:rFonts w:ascii="Times New Roman" w:hAnsi="Times New Roman" w:cs="Times New Roman"/>
          <w:b/>
          <w:sz w:val="28"/>
          <w:szCs w:val="28"/>
        </w:rPr>
        <w:t>Цели</w:t>
      </w:r>
      <w:r w:rsidR="005C7672" w:rsidRPr="00A93284">
        <w:rPr>
          <w:rFonts w:ascii="Times New Roman" w:hAnsi="Times New Roman" w:cs="Times New Roman"/>
          <w:b/>
          <w:sz w:val="28"/>
          <w:szCs w:val="28"/>
        </w:rPr>
        <w:t>,</w:t>
      </w:r>
      <w:r w:rsidR="007B342D" w:rsidRPr="00A93284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5C7672" w:rsidRPr="00A93284">
        <w:rPr>
          <w:rFonts w:ascii="Times New Roman" w:hAnsi="Times New Roman" w:cs="Times New Roman"/>
          <w:b/>
          <w:sz w:val="28"/>
          <w:szCs w:val="28"/>
        </w:rPr>
        <w:t xml:space="preserve"> и принципы</w:t>
      </w:r>
    </w:p>
    <w:p w:rsidR="00121C84" w:rsidRDefault="00121C84" w:rsidP="00673EB7">
      <w:pPr>
        <w:spacing w:before="24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21C84">
        <w:rPr>
          <w:rFonts w:ascii="Times New Roman" w:hAnsi="Times New Roman" w:cs="Times New Roman"/>
          <w:sz w:val="24"/>
          <w:szCs w:val="24"/>
        </w:rPr>
        <w:t>2.1</w:t>
      </w:r>
      <w:r w:rsidR="005C7672">
        <w:rPr>
          <w:rFonts w:ascii="Times New Roman" w:hAnsi="Times New Roman" w:cs="Times New Roman"/>
          <w:sz w:val="24"/>
          <w:szCs w:val="24"/>
        </w:rPr>
        <w:t xml:space="preserve"> </w:t>
      </w:r>
      <w:r w:rsidRPr="00121C84">
        <w:rPr>
          <w:rFonts w:ascii="Times New Roman" w:hAnsi="Times New Roman" w:cs="Times New Roman"/>
          <w:sz w:val="24"/>
          <w:szCs w:val="24"/>
        </w:rPr>
        <w:t>Конкурс организуется в целях</w:t>
      </w:r>
      <w:r w:rsidR="001E6699">
        <w:rPr>
          <w:rFonts w:ascii="Times New Roman" w:hAnsi="Times New Roman" w:cs="Times New Roman"/>
          <w:sz w:val="24"/>
          <w:szCs w:val="24"/>
        </w:rPr>
        <w:t>:</w:t>
      </w:r>
      <w:r w:rsidRPr="00121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C84" w:rsidRDefault="00121C84" w:rsidP="00866A4C">
      <w:pPr>
        <w:spacing w:after="0"/>
        <w:ind w:firstLine="709"/>
        <w:jc w:val="both"/>
      </w:pPr>
      <w:r w:rsidRPr="00121C84">
        <w:rPr>
          <w:rFonts w:ascii="Times New Roman" w:hAnsi="Times New Roman" w:cs="Times New Roman"/>
          <w:sz w:val="24"/>
          <w:szCs w:val="24"/>
        </w:rPr>
        <w:t xml:space="preserve">- усиления мотивации </w:t>
      </w:r>
      <w:r w:rsidR="006E34DB">
        <w:rPr>
          <w:rFonts w:ascii="Times New Roman" w:hAnsi="Times New Roman" w:cs="Times New Roman"/>
          <w:sz w:val="24"/>
          <w:szCs w:val="24"/>
        </w:rPr>
        <w:t>товаропроизводителей Свердловской области</w:t>
      </w:r>
      <w:r w:rsidR="006E34DB" w:rsidRPr="00121C84">
        <w:rPr>
          <w:rFonts w:ascii="Times New Roman" w:hAnsi="Times New Roman" w:cs="Times New Roman"/>
          <w:sz w:val="24"/>
          <w:szCs w:val="24"/>
        </w:rPr>
        <w:t xml:space="preserve"> </w:t>
      </w:r>
      <w:r w:rsidRPr="00121C84">
        <w:rPr>
          <w:rFonts w:ascii="Times New Roman" w:hAnsi="Times New Roman" w:cs="Times New Roman"/>
          <w:sz w:val="24"/>
          <w:szCs w:val="24"/>
        </w:rPr>
        <w:t xml:space="preserve">в направлении повышения качества </w:t>
      </w:r>
      <w:r w:rsidR="006E34DB">
        <w:rPr>
          <w:rFonts w:ascii="Times New Roman" w:hAnsi="Times New Roman" w:cs="Times New Roman"/>
          <w:sz w:val="24"/>
          <w:szCs w:val="24"/>
        </w:rPr>
        <w:t>продукции</w:t>
      </w:r>
      <w:r w:rsidRPr="00121C84">
        <w:rPr>
          <w:rFonts w:ascii="Times New Roman" w:hAnsi="Times New Roman" w:cs="Times New Roman"/>
          <w:sz w:val="24"/>
          <w:szCs w:val="24"/>
        </w:rPr>
        <w:t xml:space="preserve"> и оказываемых услуг</w:t>
      </w:r>
      <w:r w:rsidR="00E17431">
        <w:rPr>
          <w:rFonts w:ascii="Times New Roman" w:hAnsi="Times New Roman" w:cs="Times New Roman"/>
          <w:sz w:val="24"/>
          <w:szCs w:val="24"/>
        </w:rPr>
        <w:t xml:space="preserve"> (далее – товаров)</w:t>
      </w:r>
      <w:r w:rsidRPr="00121C84">
        <w:rPr>
          <w:rFonts w:ascii="Times New Roman" w:hAnsi="Times New Roman" w:cs="Times New Roman"/>
          <w:sz w:val="24"/>
          <w:szCs w:val="24"/>
        </w:rPr>
        <w:t>;</w:t>
      </w:r>
      <w:r w:rsidR="00A63936" w:rsidRPr="00A63936">
        <w:t xml:space="preserve"> </w:t>
      </w:r>
    </w:p>
    <w:p w:rsidR="00E17431" w:rsidRPr="00E17431" w:rsidRDefault="00E17431" w:rsidP="00E1743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5CBF">
        <w:rPr>
          <w:rFonts w:ascii="Times New Roman" w:hAnsi="Times New Roman" w:cs="Times New Roman"/>
          <w:sz w:val="24"/>
          <w:szCs w:val="24"/>
        </w:rPr>
        <w:t>популяризация</w:t>
      </w:r>
      <w:r w:rsidRPr="00943C9F">
        <w:rPr>
          <w:rFonts w:ascii="Times New Roman" w:hAnsi="Times New Roman" w:cs="Times New Roman"/>
          <w:sz w:val="24"/>
          <w:szCs w:val="24"/>
        </w:rPr>
        <w:t xml:space="preserve"> достижений </w:t>
      </w:r>
      <w:r>
        <w:rPr>
          <w:rFonts w:ascii="Times New Roman" w:hAnsi="Times New Roman" w:cs="Times New Roman"/>
          <w:sz w:val="24"/>
          <w:szCs w:val="24"/>
        </w:rPr>
        <w:t>предприятий и организаций</w:t>
      </w:r>
      <w:r w:rsidRPr="00943C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943C9F">
        <w:rPr>
          <w:rFonts w:ascii="Times New Roman" w:hAnsi="Times New Roman" w:cs="Times New Roman"/>
          <w:sz w:val="24"/>
          <w:szCs w:val="24"/>
        </w:rPr>
        <w:t xml:space="preserve"> в области качества;</w:t>
      </w:r>
    </w:p>
    <w:p w:rsidR="00A63936" w:rsidRDefault="00121C84" w:rsidP="00866A4C">
      <w:pPr>
        <w:spacing w:after="0"/>
        <w:ind w:firstLine="709"/>
        <w:jc w:val="both"/>
        <w:rPr>
          <w:rFonts w:ascii="Arial" w:hAnsi="Arial" w:cs="Arial"/>
          <w:color w:val="444444"/>
          <w:shd w:val="clear" w:color="auto" w:fill="FFFFFF"/>
        </w:rPr>
      </w:pPr>
      <w:r w:rsidRPr="00121C84">
        <w:rPr>
          <w:rFonts w:ascii="Times New Roman" w:hAnsi="Times New Roman" w:cs="Times New Roman"/>
          <w:sz w:val="24"/>
          <w:szCs w:val="24"/>
        </w:rPr>
        <w:t xml:space="preserve">- </w:t>
      </w:r>
      <w:r w:rsidR="00A63936" w:rsidRPr="00A63936">
        <w:rPr>
          <w:rFonts w:ascii="Times New Roman" w:hAnsi="Times New Roman" w:cs="Times New Roman"/>
          <w:sz w:val="24"/>
          <w:szCs w:val="24"/>
        </w:rPr>
        <w:t>содействи</w:t>
      </w:r>
      <w:r w:rsidR="00A63936">
        <w:rPr>
          <w:rFonts w:ascii="Times New Roman" w:hAnsi="Times New Roman" w:cs="Times New Roman"/>
          <w:sz w:val="24"/>
          <w:szCs w:val="24"/>
        </w:rPr>
        <w:t>я</w:t>
      </w:r>
      <w:r w:rsidR="00A63936" w:rsidRPr="00A63936">
        <w:rPr>
          <w:rFonts w:ascii="Times New Roman" w:hAnsi="Times New Roman" w:cs="Times New Roman"/>
          <w:sz w:val="24"/>
          <w:szCs w:val="24"/>
        </w:rPr>
        <w:t xml:space="preserve"> повышению конкурентоспособности и авторитета </w:t>
      </w:r>
      <w:r w:rsidR="00E17431">
        <w:rPr>
          <w:rFonts w:ascii="Times New Roman" w:hAnsi="Times New Roman" w:cs="Times New Roman"/>
          <w:sz w:val="24"/>
          <w:szCs w:val="24"/>
        </w:rPr>
        <w:t>товаров Свердловской области</w:t>
      </w:r>
      <w:r w:rsidRPr="00121C84">
        <w:rPr>
          <w:rFonts w:ascii="Times New Roman" w:hAnsi="Times New Roman" w:cs="Times New Roman"/>
          <w:sz w:val="24"/>
          <w:szCs w:val="24"/>
        </w:rPr>
        <w:t>; побуждения к постоянному совершенствованию и модернизации производств, содействуя тем самым решению ключевых задач развития экономики;</w:t>
      </w:r>
      <w:r w:rsidR="00A63936" w:rsidRPr="00A63936"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121C84" w:rsidRDefault="00121C84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C84">
        <w:rPr>
          <w:rFonts w:ascii="Times New Roman" w:hAnsi="Times New Roman" w:cs="Times New Roman"/>
          <w:sz w:val="24"/>
          <w:szCs w:val="24"/>
        </w:rPr>
        <w:t xml:space="preserve">- насыщения внутреннего рынка области и региона высококачественными, безопасными и конкурентоспособными </w:t>
      </w:r>
      <w:r w:rsidR="00A86C56">
        <w:rPr>
          <w:rFonts w:ascii="Times New Roman" w:hAnsi="Times New Roman" w:cs="Times New Roman"/>
          <w:sz w:val="24"/>
          <w:szCs w:val="24"/>
        </w:rPr>
        <w:t>продукцией и услугами, продвижения высококачественных товаров</w:t>
      </w:r>
      <w:r w:rsidR="00A86C56" w:rsidRPr="00121C84">
        <w:rPr>
          <w:rFonts w:ascii="Times New Roman" w:hAnsi="Times New Roman" w:cs="Times New Roman"/>
          <w:sz w:val="24"/>
          <w:szCs w:val="24"/>
        </w:rPr>
        <w:t xml:space="preserve"> </w:t>
      </w:r>
      <w:r w:rsidR="00A86C56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="00A86C56" w:rsidRPr="00121C84">
        <w:rPr>
          <w:rFonts w:ascii="Times New Roman" w:hAnsi="Times New Roman" w:cs="Times New Roman"/>
          <w:sz w:val="24"/>
          <w:szCs w:val="24"/>
        </w:rPr>
        <w:t xml:space="preserve"> на </w:t>
      </w:r>
      <w:r w:rsidR="000368E0">
        <w:rPr>
          <w:rFonts w:ascii="Times New Roman" w:hAnsi="Times New Roman" w:cs="Times New Roman"/>
          <w:sz w:val="24"/>
          <w:szCs w:val="24"/>
        </w:rPr>
        <w:t>внутренний и международный рынки</w:t>
      </w:r>
      <w:r w:rsidR="001E6699">
        <w:rPr>
          <w:rFonts w:ascii="Times New Roman" w:hAnsi="Times New Roman" w:cs="Times New Roman"/>
          <w:sz w:val="24"/>
          <w:szCs w:val="24"/>
        </w:rPr>
        <w:t>;</w:t>
      </w:r>
    </w:p>
    <w:p w:rsidR="0094639E" w:rsidRDefault="00A86C56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повышения </w:t>
      </w:r>
      <w:r w:rsidR="00121C84" w:rsidRPr="00121C84">
        <w:rPr>
          <w:rFonts w:ascii="Times New Roman" w:hAnsi="Times New Roman" w:cs="Times New Roman"/>
          <w:sz w:val="24"/>
          <w:szCs w:val="24"/>
        </w:rPr>
        <w:t>дов</w:t>
      </w:r>
      <w:r>
        <w:rPr>
          <w:rFonts w:ascii="Times New Roman" w:hAnsi="Times New Roman" w:cs="Times New Roman"/>
          <w:sz w:val="24"/>
          <w:szCs w:val="24"/>
        </w:rPr>
        <w:t xml:space="preserve">ерия со стороны потребителей к </w:t>
      </w:r>
      <w:r w:rsidR="00121C84" w:rsidRPr="00121C84">
        <w:rPr>
          <w:rFonts w:ascii="Times New Roman" w:hAnsi="Times New Roman" w:cs="Times New Roman"/>
          <w:sz w:val="24"/>
          <w:szCs w:val="24"/>
        </w:rPr>
        <w:t xml:space="preserve">качеству продукции </w:t>
      </w:r>
      <w:r>
        <w:rPr>
          <w:rFonts w:ascii="Times New Roman" w:hAnsi="Times New Roman" w:cs="Times New Roman"/>
          <w:sz w:val="24"/>
          <w:szCs w:val="24"/>
        </w:rPr>
        <w:t xml:space="preserve">и услуг товаропроизводителей </w:t>
      </w:r>
      <w:r w:rsidR="00121C84" w:rsidRPr="00121C84">
        <w:rPr>
          <w:rFonts w:ascii="Times New Roman" w:hAnsi="Times New Roman" w:cs="Times New Roman"/>
          <w:sz w:val="24"/>
          <w:szCs w:val="24"/>
        </w:rPr>
        <w:t>Свердловской области.</w:t>
      </w:r>
    </w:p>
    <w:p w:rsidR="00B7213B" w:rsidRDefault="00B7213B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591" w:rsidRDefault="00121C84" w:rsidP="005F2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591">
        <w:rPr>
          <w:rFonts w:ascii="Times New Roman" w:hAnsi="Times New Roman" w:cs="Times New Roman"/>
          <w:sz w:val="24"/>
          <w:szCs w:val="24"/>
        </w:rPr>
        <w:lastRenderedPageBreak/>
        <w:t>2.2 Для реализации поставленных целей предусматр</w:t>
      </w:r>
      <w:r w:rsidR="00A025F7" w:rsidRPr="005F2591">
        <w:rPr>
          <w:rFonts w:ascii="Times New Roman" w:hAnsi="Times New Roman" w:cs="Times New Roman"/>
          <w:sz w:val="24"/>
          <w:szCs w:val="24"/>
        </w:rPr>
        <w:t>ивается решение следующих задач</w:t>
      </w:r>
      <w:r w:rsidRPr="005F2591">
        <w:rPr>
          <w:rFonts w:ascii="Times New Roman" w:hAnsi="Times New Roman" w:cs="Times New Roman"/>
          <w:sz w:val="24"/>
          <w:szCs w:val="24"/>
        </w:rPr>
        <w:t>:</w:t>
      </w:r>
    </w:p>
    <w:p w:rsidR="00121C84" w:rsidRPr="00121C84" w:rsidRDefault="00121C84" w:rsidP="005F2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591">
        <w:rPr>
          <w:rFonts w:ascii="Times New Roman" w:hAnsi="Times New Roman" w:cs="Times New Roman"/>
          <w:sz w:val="24"/>
          <w:szCs w:val="24"/>
        </w:rPr>
        <w:t xml:space="preserve">- стимулирование </w:t>
      </w:r>
      <w:r w:rsidR="00A025F7" w:rsidRPr="005F2591">
        <w:rPr>
          <w:rFonts w:ascii="Times New Roman" w:hAnsi="Times New Roman" w:cs="Times New Roman"/>
          <w:sz w:val="24"/>
          <w:szCs w:val="24"/>
        </w:rPr>
        <w:t>товаропроизводителей</w:t>
      </w:r>
      <w:r w:rsidRPr="005F2591">
        <w:rPr>
          <w:rFonts w:ascii="Times New Roman" w:hAnsi="Times New Roman" w:cs="Times New Roman"/>
          <w:sz w:val="24"/>
          <w:szCs w:val="24"/>
        </w:rPr>
        <w:t xml:space="preserve"> к повышению качества и конкурентоспособности отечественных товаров в интересах потребителей, а также импортозамещению и внедрению инноваций;</w:t>
      </w:r>
    </w:p>
    <w:p w:rsidR="00121C84" w:rsidRPr="00121C84" w:rsidRDefault="00121C84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C84">
        <w:rPr>
          <w:rFonts w:ascii="Times New Roman" w:hAnsi="Times New Roman" w:cs="Times New Roman"/>
          <w:sz w:val="24"/>
          <w:szCs w:val="24"/>
        </w:rPr>
        <w:t>- информирование</w:t>
      </w:r>
      <w:r w:rsidR="00F77637">
        <w:rPr>
          <w:rFonts w:ascii="Times New Roman" w:hAnsi="Times New Roman" w:cs="Times New Roman"/>
          <w:sz w:val="24"/>
          <w:szCs w:val="24"/>
        </w:rPr>
        <w:t xml:space="preserve"> заинтересованных сторон</w:t>
      </w:r>
      <w:r w:rsidRPr="00121C84">
        <w:rPr>
          <w:rFonts w:ascii="Times New Roman" w:hAnsi="Times New Roman" w:cs="Times New Roman"/>
          <w:sz w:val="24"/>
          <w:szCs w:val="24"/>
        </w:rPr>
        <w:t xml:space="preserve"> о высококачественных товарах </w:t>
      </w:r>
      <w:r w:rsidR="00226C14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  <w:r w:rsidRPr="00121C84">
        <w:rPr>
          <w:rFonts w:ascii="Times New Roman" w:hAnsi="Times New Roman" w:cs="Times New Roman"/>
          <w:sz w:val="24"/>
          <w:szCs w:val="24"/>
        </w:rPr>
        <w:t xml:space="preserve">в </w:t>
      </w:r>
      <w:r w:rsidR="00226C14">
        <w:rPr>
          <w:rFonts w:ascii="Times New Roman" w:hAnsi="Times New Roman" w:cs="Times New Roman"/>
          <w:sz w:val="24"/>
          <w:szCs w:val="24"/>
        </w:rPr>
        <w:t>целях</w:t>
      </w:r>
      <w:r w:rsidRPr="00121C84">
        <w:rPr>
          <w:rFonts w:ascii="Times New Roman" w:hAnsi="Times New Roman" w:cs="Times New Roman"/>
          <w:sz w:val="24"/>
          <w:szCs w:val="24"/>
        </w:rPr>
        <w:t xml:space="preserve"> и</w:t>
      </w:r>
      <w:r w:rsidR="00226C14">
        <w:rPr>
          <w:rFonts w:ascii="Times New Roman" w:hAnsi="Times New Roman" w:cs="Times New Roman"/>
          <w:sz w:val="24"/>
          <w:szCs w:val="24"/>
        </w:rPr>
        <w:t>х</w:t>
      </w:r>
      <w:r w:rsidRPr="00121C84">
        <w:rPr>
          <w:rFonts w:ascii="Times New Roman" w:hAnsi="Times New Roman" w:cs="Times New Roman"/>
          <w:sz w:val="24"/>
          <w:szCs w:val="24"/>
        </w:rPr>
        <w:t xml:space="preserve"> продвижения на внутренний и </w:t>
      </w:r>
      <w:r w:rsidR="009C39D4">
        <w:rPr>
          <w:rFonts w:ascii="Times New Roman" w:hAnsi="Times New Roman" w:cs="Times New Roman"/>
          <w:sz w:val="24"/>
          <w:szCs w:val="24"/>
        </w:rPr>
        <w:t>внешний</w:t>
      </w:r>
      <w:r w:rsidRPr="00121C84">
        <w:rPr>
          <w:rFonts w:ascii="Times New Roman" w:hAnsi="Times New Roman" w:cs="Times New Roman"/>
          <w:sz w:val="24"/>
          <w:szCs w:val="24"/>
        </w:rPr>
        <w:t xml:space="preserve"> рынки;</w:t>
      </w:r>
    </w:p>
    <w:p w:rsidR="00121C84" w:rsidRDefault="00121C84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C84">
        <w:rPr>
          <w:rFonts w:ascii="Times New Roman" w:hAnsi="Times New Roman" w:cs="Times New Roman"/>
          <w:sz w:val="24"/>
          <w:szCs w:val="24"/>
        </w:rPr>
        <w:t>-</w:t>
      </w:r>
      <w:r w:rsidR="005C7672">
        <w:rPr>
          <w:rFonts w:ascii="Times New Roman" w:hAnsi="Times New Roman" w:cs="Times New Roman"/>
          <w:sz w:val="24"/>
          <w:szCs w:val="24"/>
        </w:rPr>
        <w:t xml:space="preserve"> </w:t>
      </w:r>
      <w:r w:rsidRPr="00121C84">
        <w:rPr>
          <w:rFonts w:ascii="Times New Roman" w:hAnsi="Times New Roman" w:cs="Times New Roman"/>
          <w:sz w:val="24"/>
          <w:szCs w:val="24"/>
        </w:rPr>
        <w:t xml:space="preserve">формирование высокой репутации </w:t>
      </w:r>
      <w:r w:rsidR="00226C14">
        <w:rPr>
          <w:rFonts w:ascii="Times New Roman" w:hAnsi="Times New Roman" w:cs="Times New Roman"/>
          <w:sz w:val="24"/>
          <w:szCs w:val="24"/>
        </w:rPr>
        <w:t>организаций</w:t>
      </w:r>
      <w:r w:rsidRPr="00121C84">
        <w:rPr>
          <w:rFonts w:ascii="Times New Roman" w:hAnsi="Times New Roman" w:cs="Times New Roman"/>
          <w:sz w:val="24"/>
          <w:szCs w:val="24"/>
        </w:rPr>
        <w:t xml:space="preserve"> Свердловской</w:t>
      </w:r>
      <w:r w:rsidR="00EB1906">
        <w:rPr>
          <w:rFonts w:ascii="Times New Roman" w:hAnsi="Times New Roman" w:cs="Times New Roman"/>
          <w:sz w:val="24"/>
          <w:szCs w:val="24"/>
        </w:rPr>
        <w:t xml:space="preserve"> области, производящих</w:t>
      </w:r>
      <w:r w:rsidRPr="00121C84">
        <w:rPr>
          <w:rFonts w:ascii="Times New Roman" w:hAnsi="Times New Roman" w:cs="Times New Roman"/>
          <w:sz w:val="24"/>
          <w:szCs w:val="24"/>
        </w:rPr>
        <w:t xml:space="preserve"> </w:t>
      </w:r>
      <w:r w:rsidR="007C23A5" w:rsidRPr="005C7672">
        <w:rPr>
          <w:rFonts w:ascii="Times New Roman" w:hAnsi="Times New Roman" w:cs="Times New Roman"/>
          <w:sz w:val="24"/>
          <w:szCs w:val="24"/>
        </w:rPr>
        <w:t xml:space="preserve">качественные продукцию </w:t>
      </w:r>
      <w:r w:rsidRPr="00121C84">
        <w:rPr>
          <w:rFonts w:ascii="Times New Roman" w:hAnsi="Times New Roman" w:cs="Times New Roman"/>
          <w:sz w:val="24"/>
          <w:szCs w:val="24"/>
        </w:rPr>
        <w:t xml:space="preserve">и </w:t>
      </w:r>
      <w:r w:rsidR="005C7672" w:rsidRPr="005C7672">
        <w:rPr>
          <w:rFonts w:ascii="Times New Roman" w:hAnsi="Times New Roman" w:cs="Times New Roman"/>
          <w:sz w:val="24"/>
          <w:szCs w:val="24"/>
        </w:rPr>
        <w:t xml:space="preserve">предоставляющих </w:t>
      </w:r>
      <w:r w:rsidR="007C23A5">
        <w:rPr>
          <w:rFonts w:ascii="Times New Roman" w:hAnsi="Times New Roman" w:cs="Times New Roman"/>
          <w:sz w:val="24"/>
          <w:szCs w:val="24"/>
        </w:rPr>
        <w:t>качественные</w:t>
      </w:r>
      <w:r w:rsidR="005C7672" w:rsidRPr="005C7672">
        <w:rPr>
          <w:rFonts w:ascii="Times New Roman" w:hAnsi="Times New Roman" w:cs="Times New Roman"/>
          <w:sz w:val="24"/>
          <w:szCs w:val="24"/>
        </w:rPr>
        <w:t xml:space="preserve"> услуги на российском</w:t>
      </w:r>
      <w:r w:rsidR="005C7672">
        <w:rPr>
          <w:rFonts w:ascii="Times New Roman" w:hAnsi="Times New Roman" w:cs="Times New Roman"/>
          <w:sz w:val="24"/>
          <w:szCs w:val="24"/>
        </w:rPr>
        <w:t xml:space="preserve"> рынке</w:t>
      </w:r>
      <w:r w:rsidRPr="00121C84">
        <w:rPr>
          <w:rFonts w:ascii="Times New Roman" w:hAnsi="Times New Roman" w:cs="Times New Roman"/>
          <w:sz w:val="24"/>
          <w:szCs w:val="24"/>
        </w:rPr>
        <w:t>;</w:t>
      </w:r>
    </w:p>
    <w:p w:rsidR="005C7672" w:rsidRPr="00121C84" w:rsidRDefault="005C7672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5C7672">
        <w:rPr>
          <w:rFonts w:ascii="Times New Roman" w:hAnsi="Times New Roman" w:cs="Times New Roman"/>
          <w:sz w:val="24"/>
          <w:szCs w:val="24"/>
        </w:rPr>
        <w:t xml:space="preserve">ащита </w:t>
      </w:r>
      <w:r w:rsidR="00F605E6">
        <w:rPr>
          <w:rFonts w:ascii="Times New Roman" w:hAnsi="Times New Roman" w:cs="Times New Roman"/>
          <w:sz w:val="24"/>
          <w:szCs w:val="24"/>
        </w:rPr>
        <w:t>потребителей</w:t>
      </w:r>
      <w:r w:rsidRPr="005C7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  <w:r w:rsidR="00D675B1">
        <w:rPr>
          <w:rFonts w:ascii="Times New Roman" w:hAnsi="Times New Roman" w:cs="Times New Roman"/>
          <w:sz w:val="24"/>
          <w:szCs w:val="24"/>
        </w:rPr>
        <w:t xml:space="preserve">и иных регионов РФ </w:t>
      </w:r>
      <w:r w:rsidRPr="005C7672">
        <w:rPr>
          <w:rFonts w:ascii="Times New Roman" w:hAnsi="Times New Roman" w:cs="Times New Roman"/>
          <w:sz w:val="24"/>
          <w:szCs w:val="24"/>
        </w:rPr>
        <w:t>от контрафакта;</w:t>
      </w:r>
    </w:p>
    <w:p w:rsidR="00121C84" w:rsidRDefault="00121C84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C84">
        <w:rPr>
          <w:rFonts w:ascii="Times New Roman" w:hAnsi="Times New Roman" w:cs="Times New Roman"/>
          <w:sz w:val="24"/>
          <w:szCs w:val="24"/>
        </w:rPr>
        <w:t>- отбор лучших товаров и услуг Свердловской области</w:t>
      </w:r>
      <w:r w:rsidR="007C23A5">
        <w:rPr>
          <w:rFonts w:ascii="Times New Roman" w:hAnsi="Times New Roman" w:cs="Times New Roman"/>
          <w:sz w:val="24"/>
          <w:szCs w:val="24"/>
        </w:rPr>
        <w:t xml:space="preserve"> для участия на</w:t>
      </w:r>
      <w:r w:rsidRPr="00121C84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7C23A5">
        <w:rPr>
          <w:rFonts w:ascii="Times New Roman" w:hAnsi="Times New Roman" w:cs="Times New Roman"/>
          <w:sz w:val="24"/>
          <w:szCs w:val="24"/>
        </w:rPr>
        <w:t>м этапе Всероссийского конкурса Программы</w:t>
      </w:r>
      <w:r w:rsidRPr="00121C84">
        <w:rPr>
          <w:rFonts w:ascii="Times New Roman" w:hAnsi="Times New Roman" w:cs="Times New Roman"/>
          <w:sz w:val="24"/>
          <w:szCs w:val="24"/>
        </w:rPr>
        <w:t xml:space="preserve"> «100 лучших товаров России».</w:t>
      </w:r>
    </w:p>
    <w:p w:rsidR="009254F7" w:rsidRPr="009254F7" w:rsidRDefault="009254F7" w:rsidP="00866A4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254F7">
        <w:rPr>
          <w:rFonts w:ascii="Times New Roman" w:hAnsi="Times New Roman" w:cs="Times New Roman"/>
          <w:sz w:val="24"/>
          <w:szCs w:val="24"/>
        </w:rPr>
        <w:t xml:space="preserve">2.3 </w:t>
      </w:r>
      <w:r w:rsidRPr="009254F7">
        <w:rPr>
          <w:rFonts w:ascii="Times New Roman" w:eastAsia="Times New Roman" w:hAnsi="Times New Roman" w:cs="Times New Roman"/>
          <w:sz w:val="24"/>
          <w:szCs w:val="24"/>
        </w:rPr>
        <w:t>Принципы проведения Конкурса</w:t>
      </w:r>
      <w:r w:rsidR="001D4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54F7" w:rsidRPr="009254F7" w:rsidRDefault="009254F7" w:rsidP="00866A4C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254F7">
        <w:rPr>
          <w:rFonts w:ascii="Times New Roman" w:eastAsia="Times New Roman" w:hAnsi="Times New Roman" w:cs="Times New Roman"/>
          <w:sz w:val="24"/>
          <w:szCs w:val="24"/>
        </w:rPr>
        <w:t xml:space="preserve">- объективность при оценке </w:t>
      </w:r>
      <w:r w:rsidR="00226C14" w:rsidRPr="0083363D">
        <w:rPr>
          <w:rFonts w:ascii="Times New Roman" w:eastAsia="Times New Roman" w:hAnsi="Times New Roman" w:cs="Times New Roman"/>
          <w:sz w:val="24"/>
          <w:szCs w:val="24"/>
        </w:rPr>
        <w:t>конкурсантов</w:t>
      </w:r>
      <w:r w:rsidRPr="009254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54F7" w:rsidRPr="009254F7" w:rsidRDefault="009254F7" w:rsidP="00866A4C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4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5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независимость и </w:t>
      </w:r>
      <w:r w:rsidR="00B57158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</w:t>
      </w:r>
      <w:r w:rsidRPr="00925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конфликта интересов при оценке </w:t>
      </w:r>
      <w:r w:rsidR="0083363D" w:rsidRPr="0083363D">
        <w:rPr>
          <w:rFonts w:ascii="Times New Roman" w:eastAsia="Times New Roman" w:hAnsi="Times New Roman" w:cs="Times New Roman"/>
          <w:sz w:val="24"/>
          <w:szCs w:val="24"/>
        </w:rPr>
        <w:t>конкурсантов</w:t>
      </w:r>
      <w:r w:rsidRPr="009254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54F7" w:rsidRPr="009254F7" w:rsidRDefault="009254F7" w:rsidP="00866A4C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4F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254F7">
        <w:rPr>
          <w:sz w:val="24"/>
          <w:szCs w:val="24"/>
        </w:rPr>
        <w:t xml:space="preserve"> </w:t>
      </w:r>
      <w:r w:rsidR="00B5715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 участия</w:t>
      </w:r>
      <w:r w:rsidRPr="00226C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Конкурсе;</w:t>
      </w:r>
    </w:p>
    <w:p w:rsidR="009254F7" w:rsidRPr="009254F7" w:rsidRDefault="009254F7" w:rsidP="00866A4C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добровольность участия </w:t>
      </w:r>
      <w:r w:rsidR="0083363D" w:rsidRPr="0083363D">
        <w:rPr>
          <w:rFonts w:ascii="Times New Roman" w:eastAsia="Times New Roman" w:hAnsi="Times New Roman" w:cs="Times New Roman"/>
          <w:sz w:val="24"/>
          <w:szCs w:val="24"/>
        </w:rPr>
        <w:t>конкурсантов</w:t>
      </w:r>
      <w:r w:rsidR="0083363D" w:rsidRPr="00925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54F7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предоставления информации;</w:t>
      </w:r>
    </w:p>
    <w:p w:rsidR="009254F7" w:rsidRPr="009254F7" w:rsidRDefault="009254F7" w:rsidP="00866A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54F7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конфиденциальности информации</w:t>
      </w:r>
      <w:r w:rsidR="00226C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25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раскрываемой </w:t>
      </w:r>
      <w:r w:rsidR="0083363D" w:rsidRPr="0083363D">
        <w:rPr>
          <w:rFonts w:ascii="Times New Roman" w:eastAsia="Times New Roman" w:hAnsi="Times New Roman" w:cs="Times New Roman"/>
          <w:sz w:val="24"/>
          <w:szCs w:val="24"/>
        </w:rPr>
        <w:t>конкурсант</w:t>
      </w:r>
      <w:r w:rsidR="0083363D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925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конфиденциальности </w:t>
      </w:r>
      <w:r w:rsidRPr="0083363D">
        <w:rPr>
          <w:rFonts w:ascii="Times New Roman" w:eastAsia="Times New Roman" w:hAnsi="Times New Roman" w:cs="Times New Roman"/>
          <w:sz w:val="24"/>
          <w:szCs w:val="24"/>
        </w:rPr>
        <w:t>обсуждений и голосования</w:t>
      </w:r>
      <w:r w:rsidRPr="00925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членов </w:t>
      </w:r>
      <w:r w:rsidR="00E40A6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Региональной комиссии по качеству</w:t>
      </w:r>
      <w:r w:rsidR="006C7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Свердловской области</w:t>
      </w:r>
      <w:r w:rsidR="00E40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РКК)</w:t>
      </w:r>
      <w:r w:rsidRPr="009254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B342D" w:rsidRDefault="00B57158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54F7" w:rsidRPr="00925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прозрачность методологии оценки </w:t>
      </w:r>
      <w:r w:rsidR="0083363D" w:rsidRPr="0083363D">
        <w:rPr>
          <w:rFonts w:ascii="Times New Roman" w:eastAsia="Times New Roman" w:hAnsi="Times New Roman" w:cs="Times New Roman"/>
          <w:sz w:val="24"/>
          <w:szCs w:val="24"/>
        </w:rPr>
        <w:t>конкурсантов</w:t>
      </w:r>
      <w:r w:rsidR="009254F7" w:rsidRPr="009254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1C84" w:rsidRPr="00A93284" w:rsidRDefault="00EB1349" w:rsidP="00315199">
      <w:pPr>
        <w:pStyle w:val="a6"/>
        <w:numPr>
          <w:ilvl w:val="0"/>
          <w:numId w:val="15"/>
        </w:numPr>
        <w:spacing w:before="240"/>
        <w:ind w:left="993" w:hanging="284"/>
        <w:rPr>
          <w:rFonts w:ascii="Times New Roman" w:hAnsi="Times New Roman" w:cs="Times New Roman"/>
          <w:b/>
          <w:sz w:val="28"/>
          <w:szCs w:val="28"/>
        </w:rPr>
      </w:pPr>
      <w:r w:rsidRPr="00A93284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121C84" w:rsidRPr="00A93284">
        <w:rPr>
          <w:rFonts w:ascii="Times New Roman" w:hAnsi="Times New Roman" w:cs="Times New Roman"/>
          <w:b/>
          <w:sz w:val="28"/>
          <w:szCs w:val="28"/>
        </w:rPr>
        <w:t>и порядок проведения Конкурса</w:t>
      </w:r>
    </w:p>
    <w:p w:rsidR="00FD7BAD" w:rsidRPr="00FD7BAD" w:rsidRDefault="00D32F37" w:rsidP="00866A4C">
      <w:pPr>
        <w:spacing w:after="0"/>
        <w:ind w:firstLine="709"/>
        <w:jc w:val="both"/>
        <w:rPr>
          <w:b/>
        </w:rPr>
      </w:pPr>
      <w:r w:rsidRPr="00F9768F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BAD" w:rsidRPr="00FD7BAD">
        <w:rPr>
          <w:rFonts w:ascii="Times New Roman" w:hAnsi="Times New Roman" w:cs="Times New Roman"/>
          <w:b/>
          <w:sz w:val="24"/>
          <w:szCs w:val="24"/>
        </w:rPr>
        <w:t xml:space="preserve">Организационная </w:t>
      </w:r>
      <w:r w:rsidR="00D66243">
        <w:rPr>
          <w:rFonts w:ascii="Times New Roman" w:hAnsi="Times New Roman" w:cs="Times New Roman"/>
          <w:b/>
          <w:sz w:val="24"/>
          <w:szCs w:val="24"/>
        </w:rPr>
        <w:t>структура К</w:t>
      </w:r>
      <w:r w:rsidR="00FD7BAD" w:rsidRPr="00FD7BAD">
        <w:rPr>
          <w:rFonts w:ascii="Times New Roman" w:hAnsi="Times New Roman" w:cs="Times New Roman"/>
          <w:b/>
          <w:sz w:val="24"/>
          <w:szCs w:val="24"/>
        </w:rPr>
        <w:t>онкурса</w:t>
      </w:r>
      <w:r w:rsidRPr="00FD7BAD">
        <w:rPr>
          <w:b/>
        </w:rPr>
        <w:t xml:space="preserve"> </w:t>
      </w:r>
    </w:p>
    <w:p w:rsidR="00DC77CB" w:rsidRDefault="00FD7BAD" w:rsidP="00866A4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BAD">
        <w:rPr>
          <w:rFonts w:ascii="Times New Roman" w:hAnsi="Times New Roman" w:cs="Times New Roman"/>
          <w:b/>
          <w:sz w:val="24"/>
          <w:szCs w:val="24"/>
        </w:rPr>
        <w:t>3.1.1</w:t>
      </w:r>
      <w:r>
        <w:t xml:space="preserve"> </w:t>
      </w:r>
      <w:r w:rsidR="00DC77CB" w:rsidRPr="00DC77CB">
        <w:rPr>
          <w:rFonts w:ascii="Times New Roman" w:hAnsi="Times New Roman" w:cs="Times New Roman"/>
          <w:b/>
          <w:sz w:val="24"/>
          <w:szCs w:val="24"/>
        </w:rPr>
        <w:t xml:space="preserve">Координирующий Орган </w:t>
      </w:r>
    </w:p>
    <w:p w:rsidR="00A22CB2" w:rsidRDefault="004908A2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Координирующий</w:t>
      </w:r>
      <w:r w:rsidR="007F2917">
        <w:rPr>
          <w:rFonts w:ascii="Times New Roman" w:hAnsi="Times New Roman" w:cs="Times New Roman"/>
          <w:sz w:val="24"/>
          <w:szCs w:val="24"/>
        </w:rPr>
        <w:t xml:space="preserve"> о</w:t>
      </w:r>
      <w:r w:rsidR="00DC77CB">
        <w:rPr>
          <w:rFonts w:ascii="Times New Roman" w:hAnsi="Times New Roman" w:cs="Times New Roman"/>
          <w:sz w:val="24"/>
          <w:szCs w:val="24"/>
        </w:rPr>
        <w:t xml:space="preserve">рган </w:t>
      </w:r>
      <w:r w:rsidR="001D435D">
        <w:rPr>
          <w:rFonts w:ascii="Times New Roman" w:hAnsi="Times New Roman" w:cs="Times New Roman"/>
          <w:sz w:val="24"/>
          <w:szCs w:val="24"/>
        </w:rPr>
        <w:t xml:space="preserve">(далее Организатор) </w:t>
      </w:r>
      <w:r w:rsidR="00DC77CB">
        <w:rPr>
          <w:rFonts w:ascii="Times New Roman" w:hAnsi="Times New Roman" w:cs="Times New Roman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>создается для</w:t>
      </w:r>
      <w:r w:rsidR="00A22CB2">
        <w:rPr>
          <w:rFonts w:ascii="Times New Roman" w:hAnsi="Times New Roman" w:cs="Times New Roman"/>
          <w:sz w:val="24"/>
          <w:szCs w:val="24"/>
        </w:rPr>
        <w:t>:</w:t>
      </w:r>
    </w:p>
    <w:p w:rsidR="00A22CB2" w:rsidRDefault="00A22CB2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08A2">
        <w:rPr>
          <w:rFonts w:ascii="Times New Roman" w:hAnsi="Times New Roman" w:cs="Times New Roman"/>
          <w:sz w:val="24"/>
          <w:szCs w:val="24"/>
        </w:rPr>
        <w:t xml:space="preserve"> организации планиро</w:t>
      </w:r>
      <w:r w:rsidR="00EB008A">
        <w:rPr>
          <w:rFonts w:ascii="Times New Roman" w:hAnsi="Times New Roman" w:cs="Times New Roman"/>
          <w:sz w:val="24"/>
          <w:szCs w:val="24"/>
        </w:rPr>
        <w:t>вания и проведения мероприятий К</w:t>
      </w:r>
      <w:r w:rsidR="004908A2">
        <w:rPr>
          <w:rFonts w:ascii="Times New Roman" w:hAnsi="Times New Roman" w:cs="Times New Roman"/>
          <w:sz w:val="24"/>
          <w:szCs w:val="24"/>
        </w:rPr>
        <w:t xml:space="preserve">онкурса, </w:t>
      </w:r>
      <w:r w:rsidR="00EB008A">
        <w:rPr>
          <w:rFonts w:ascii="Times New Roman" w:hAnsi="Times New Roman" w:cs="Times New Roman"/>
          <w:sz w:val="24"/>
          <w:szCs w:val="24"/>
        </w:rPr>
        <w:t xml:space="preserve">в том числе церемонии награждения </w:t>
      </w:r>
      <w:r w:rsidR="00EB008A" w:rsidRPr="00812D62">
        <w:rPr>
          <w:rFonts w:ascii="Times New Roman" w:hAnsi="Times New Roman" w:cs="Times New Roman"/>
          <w:sz w:val="24"/>
          <w:szCs w:val="24"/>
        </w:rPr>
        <w:t>победителей К</w:t>
      </w:r>
      <w:r w:rsidR="00EB008A">
        <w:rPr>
          <w:rFonts w:ascii="Times New Roman" w:hAnsi="Times New Roman" w:cs="Times New Roman"/>
          <w:sz w:val="24"/>
          <w:szCs w:val="24"/>
        </w:rPr>
        <w:t>онкурса</w:t>
      </w:r>
      <w:r w:rsidR="00EB008A" w:rsidRPr="00741222">
        <w:rPr>
          <w:rFonts w:ascii="Times New Roman" w:hAnsi="Times New Roman" w:cs="Times New Roman"/>
          <w:sz w:val="24"/>
          <w:szCs w:val="24"/>
        </w:rPr>
        <w:t>;</w:t>
      </w:r>
    </w:p>
    <w:p w:rsidR="00A22CB2" w:rsidRDefault="00A22CB2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разработки ре</w:t>
      </w:r>
      <w:r w:rsidR="00EB008A">
        <w:rPr>
          <w:rFonts w:ascii="Times New Roman" w:hAnsi="Times New Roman" w:cs="Times New Roman"/>
          <w:sz w:val="24"/>
          <w:szCs w:val="24"/>
        </w:rPr>
        <w:t>гламента К</w:t>
      </w:r>
      <w:r>
        <w:rPr>
          <w:rFonts w:ascii="Times New Roman" w:hAnsi="Times New Roman" w:cs="Times New Roman"/>
          <w:sz w:val="24"/>
          <w:szCs w:val="24"/>
        </w:rPr>
        <w:t>онкурса,</w:t>
      </w:r>
      <w:r w:rsidR="00CA4DB2">
        <w:rPr>
          <w:rFonts w:ascii="Times New Roman" w:hAnsi="Times New Roman" w:cs="Times New Roman"/>
          <w:sz w:val="24"/>
          <w:szCs w:val="24"/>
        </w:rPr>
        <w:t xml:space="preserve"> пакета конкурсной документации;</w:t>
      </w:r>
    </w:p>
    <w:p w:rsidR="00A22CB2" w:rsidRDefault="00A22CB2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8A2">
        <w:rPr>
          <w:rFonts w:ascii="Times New Roman" w:hAnsi="Times New Roman" w:cs="Times New Roman"/>
          <w:sz w:val="24"/>
          <w:szCs w:val="24"/>
        </w:rPr>
        <w:t xml:space="preserve">осуществления взаимодействия </w:t>
      </w:r>
      <w:r w:rsidR="00CA4DB2">
        <w:rPr>
          <w:rFonts w:ascii="Times New Roman" w:hAnsi="Times New Roman" w:cs="Times New Roman"/>
          <w:sz w:val="24"/>
          <w:szCs w:val="24"/>
        </w:rPr>
        <w:t>с конкурсантами;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CB2" w:rsidRDefault="00A22CB2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осуществления взаимодействия с </w:t>
      </w:r>
      <w:r w:rsidR="00866A4C">
        <w:rPr>
          <w:rFonts w:ascii="Times New Roman" w:hAnsi="Times New Roman" w:cs="Times New Roman"/>
          <w:sz w:val="24"/>
          <w:szCs w:val="24"/>
        </w:rPr>
        <w:t>Р</w:t>
      </w:r>
      <w:r w:rsidR="004908A2">
        <w:rPr>
          <w:rFonts w:ascii="Times New Roman" w:hAnsi="Times New Roman" w:cs="Times New Roman"/>
          <w:sz w:val="24"/>
          <w:szCs w:val="24"/>
        </w:rPr>
        <w:t>егиональной комиссией по качеству</w:t>
      </w:r>
      <w:r w:rsidR="00CA4DB2">
        <w:rPr>
          <w:rFonts w:ascii="Times New Roman" w:hAnsi="Times New Roman" w:cs="Times New Roman"/>
          <w:sz w:val="24"/>
          <w:szCs w:val="24"/>
        </w:rPr>
        <w:t xml:space="preserve"> Свердловской области и Дирекцией</w:t>
      </w:r>
      <w:r w:rsidR="00CA4DB2" w:rsidRPr="00CA4DB2">
        <w:rPr>
          <w:rFonts w:ascii="Times New Roman" w:hAnsi="Times New Roman" w:cs="Times New Roman"/>
          <w:sz w:val="24"/>
          <w:szCs w:val="24"/>
        </w:rPr>
        <w:t xml:space="preserve"> </w:t>
      </w:r>
      <w:r w:rsidR="00CA4DB2">
        <w:rPr>
          <w:rFonts w:ascii="Times New Roman" w:hAnsi="Times New Roman" w:cs="Times New Roman"/>
          <w:sz w:val="24"/>
          <w:szCs w:val="24"/>
        </w:rPr>
        <w:t>Всероссийского конкурса П</w:t>
      </w:r>
      <w:r w:rsidR="00CA4DB2" w:rsidRPr="00CA4DB2">
        <w:rPr>
          <w:rFonts w:ascii="Times New Roman" w:hAnsi="Times New Roman" w:cs="Times New Roman"/>
          <w:sz w:val="24"/>
          <w:szCs w:val="24"/>
        </w:rPr>
        <w:t>рограммы «100 лучших товаров России»</w:t>
      </w:r>
      <w:r w:rsidR="00CA4DB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CB2" w:rsidRDefault="00A22CB2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008A">
        <w:rPr>
          <w:rFonts w:ascii="Times New Roman" w:hAnsi="Times New Roman" w:cs="Times New Roman"/>
          <w:sz w:val="24"/>
          <w:szCs w:val="24"/>
        </w:rPr>
        <w:t>информационного обеспечения К</w:t>
      </w:r>
      <w:r w:rsidR="00CA4DB2">
        <w:rPr>
          <w:rFonts w:ascii="Times New Roman" w:hAnsi="Times New Roman" w:cs="Times New Roman"/>
          <w:sz w:val="24"/>
          <w:szCs w:val="24"/>
        </w:rPr>
        <w:t>онкурса;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CB2" w:rsidRDefault="00A22CB2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05D4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>а, обработки</w:t>
      </w:r>
      <w:r w:rsidRPr="005505D4">
        <w:rPr>
          <w:rFonts w:ascii="Times New Roman" w:hAnsi="Times New Roman" w:cs="Times New Roman"/>
          <w:sz w:val="24"/>
          <w:szCs w:val="24"/>
        </w:rPr>
        <w:t xml:space="preserve"> и 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505D4">
        <w:rPr>
          <w:rFonts w:ascii="Times New Roman" w:hAnsi="Times New Roman" w:cs="Times New Roman"/>
          <w:sz w:val="24"/>
          <w:szCs w:val="24"/>
        </w:rPr>
        <w:t xml:space="preserve"> материалов</w:t>
      </w:r>
      <w:r>
        <w:rPr>
          <w:rFonts w:ascii="Times New Roman" w:hAnsi="Times New Roman" w:cs="Times New Roman"/>
          <w:sz w:val="24"/>
          <w:szCs w:val="24"/>
        </w:rPr>
        <w:t xml:space="preserve"> конкурсантов</w:t>
      </w:r>
      <w:r w:rsidR="00CA4DB2">
        <w:rPr>
          <w:rFonts w:ascii="Times New Roman" w:hAnsi="Times New Roman" w:cs="Times New Roman"/>
          <w:sz w:val="24"/>
          <w:szCs w:val="24"/>
        </w:rPr>
        <w:t>;</w:t>
      </w:r>
    </w:p>
    <w:p w:rsidR="00A22CB2" w:rsidRDefault="00A22CB2" w:rsidP="00866A4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505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5505D4">
        <w:rPr>
          <w:rFonts w:ascii="Times New Roman" w:hAnsi="Times New Roman" w:cs="Times New Roman"/>
          <w:sz w:val="24"/>
          <w:szCs w:val="24"/>
        </w:rPr>
        <w:t xml:space="preserve"> официа</w:t>
      </w:r>
      <w:r w:rsidR="00D66243">
        <w:rPr>
          <w:rFonts w:ascii="Times New Roman" w:hAnsi="Times New Roman" w:cs="Times New Roman"/>
          <w:sz w:val="24"/>
          <w:szCs w:val="24"/>
        </w:rPr>
        <w:t>льных и итоговых документов по К</w:t>
      </w:r>
      <w:r w:rsidRPr="005505D4">
        <w:rPr>
          <w:rFonts w:ascii="Times New Roman" w:hAnsi="Times New Roman" w:cs="Times New Roman"/>
          <w:sz w:val="24"/>
          <w:szCs w:val="24"/>
        </w:rPr>
        <w:t>онкурсу</w:t>
      </w:r>
      <w:r w:rsidR="00CA4DB2">
        <w:rPr>
          <w:rFonts w:ascii="Times New Roman" w:hAnsi="Times New Roman" w:cs="Times New Roman"/>
          <w:sz w:val="24"/>
          <w:szCs w:val="24"/>
        </w:rPr>
        <w:t>;</w:t>
      </w:r>
    </w:p>
    <w:p w:rsidR="00A22CB2" w:rsidRDefault="00A22CB2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5E9E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575E9E">
        <w:rPr>
          <w:rFonts w:ascii="Times New Roman" w:hAnsi="Times New Roman" w:cs="Times New Roman"/>
          <w:sz w:val="24"/>
          <w:szCs w:val="24"/>
        </w:rPr>
        <w:t>полного спектра технических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5E9E">
        <w:rPr>
          <w:rFonts w:ascii="Times New Roman" w:hAnsi="Times New Roman" w:cs="Times New Roman"/>
          <w:sz w:val="24"/>
          <w:szCs w:val="24"/>
        </w:rPr>
        <w:t>протокольных</w:t>
      </w:r>
      <w:r w:rsidR="00F77637">
        <w:rPr>
          <w:rFonts w:ascii="Times New Roman" w:hAnsi="Times New Roman" w:cs="Times New Roman"/>
          <w:sz w:val="24"/>
          <w:szCs w:val="24"/>
        </w:rPr>
        <w:t>, организационных</w:t>
      </w:r>
      <w:r w:rsidRPr="000C0AE7">
        <w:rPr>
          <w:rFonts w:ascii="Times New Roman" w:hAnsi="Times New Roman" w:cs="Times New Roman"/>
          <w:sz w:val="24"/>
          <w:szCs w:val="24"/>
        </w:rPr>
        <w:t xml:space="preserve"> </w:t>
      </w:r>
      <w:r w:rsidR="00F77637">
        <w:rPr>
          <w:rFonts w:ascii="Times New Roman" w:hAnsi="Times New Roman" w:cs="Times New Roman"/>
          <w:sz w:val="24"/>
          <w:szCs w:val="24"/>
        </w:rPr>
        <w:t>в</w:t>
      </w:r>
      <w:r w:rsidRPr="000C0AE7">
        <w:rPr>
          <w:rFonts w:ascii="Times New Roman" w:hAnsi="Times New Roman" w:cs="Times New Roman"/>
          <w:sz w:val="24"/>
          <w:szCs w:val="24"/>
        </w:rPr>
        <w:t>опросов</w:t>
      </w:r>
      <w:r w:rsidRPr="00575E9E">
        <w:rPr>
          <w:rFonts w:ascii="Times New Roman" w:hAnsi="Times New Roman" w:cs="Times New Roman"/>
          <w:sz w:val="24"/>
          <w:szCs w:val="24"/>
        </w:rPr>
        <w:t>, связанных с проведением Конкурса;</w:t>
      </w:r>
    </w:p>
    <w:p w:rsidR="00A22CB2" w:rsidRDefault="00A22CB2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2D2C">
        <w:rPr>
          <w:rFonts w:ascii="Times New Roman" w:hAnsi="Times New Roman" w:cs="Times New Roman"/>
          <w:sz w:val="24"/>
          <w:szCs w:val="24"/>
        </w:rPr>
        <w:t>формирования</w:t>
      </w:r>
      <w:r w:rsidR="00EB008A">
        <w:rPr>
          <w:rFonts w:ascii="Times New Roman" w:hAnsi="Times New Roman" w:cs="Times New Roman"/>
          <w:sz w:val="24"/>
          <w:szCs w:val="24"/>
        </w:rPr>
        <w:t xml:space="preserve"> пакета документов конкурсантов</w:t>
      </w:r>
      <w:r w:rsidRPr="005505D4">
        <w:rPr>
          <w:rFonts w:ascii="Times New Roman" w:hAnsi="Times New Roman" w:cs="Times New Roman"/>
          <w:sz w:val="24"/>
          <w:szCs w:val="24"/>
        </w:rPr>
        <w:t xml:space="preserve"> </w:t>
      </w:r>
      <w:r w:rsidR="00EB008A">
        <w:rPr>
          <w:rFonts w:ascii="Times New Roman" w:hAnsi="Times New Roman" w:cs="Times New Roman"/>
          <w:sz w:val="24"/>
          <w:szCs w:val="24"/>
        </w:rPr>
        <w:t>для федерального</w:t>
      </w:r>
      <w:r w:rsidR="00CA4DB2">
        <w:rPr>
          <w:rFonts w:ascii="Times New Roman" w:hAnsi="Times New Roman" w:cs="Times New Roman"/>
          <w:sz w:val="24"/>
          <w:szCs w:val="24"/>
        </w:rPr>
        <w:t xml:space="preserve"> этапа Всероссийского конкурса П</w:t>
      </w:r>
      <w:r w:rsidR="00EB008A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E10">
        <w:rPr>
          <w:rFonts w:ascii="Times New Roman" w:hAnsi="Times New Roman" w:cs="Times New Roman"/>
          <w:sz w:val="24"/>
          <w:szCs w:val="24"/>
        </w:rPr>
        <w:t>«100 лучших товаров</w:t>
      </w:r>
      <w:r w:rsidR="00EB008A">
        <w:rPr>
          <w:rFonts w:ascii="Times New Roman" w:hAnsi="Times New Roman" w:cs="Times New Roman"/>
          <w:sz w:val="24"/>
          <w:szCs w:val="24"/>
        </w:rPr>
        <w:t xml:space="preserve"> </w:t>
      </w:r>
      <w:r w:rsidRPr="009E6E10">
        <w:rPr>
          <w:rFonts w:ascii="Times New Roman" w:hAnsi="Times New Roman" w:cs="Times New Roman"/>
          <w:sz w:val="24"/>
          <w:szCs w:val="24"/>
        </w:rPr>
        <w:t>России»</w:t>
      </w:r>
      <w:r w:rsidR="00FF2D2C">
        <w:rPr>
          <w:rFonts w:ascii="Times New Roman" w:hAnsi="Times New Roman" w:cs="Times New Roman"/>
          <w:sz w:val="24"/>
          <w:szCs w:val="24"/>
        </w:rPr>
        <w:t xml:space="preserve"> и направления его в Дирекцию К</w:t>
      </w:r>
      <w:r w:rsidR="00EB008A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F7763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B008A">
        <w:rPr>
          <w:rFonts w:ascii="Times New Roman" w:hAnsi="Times New Roman" w:cs="Times New Roman"/>
          <w:sz w:val="24"/>
          <w:szCs w:val="24"/>
        </w:rPr>
        <w:t>(г. Москва)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7CB" w:rsidRPr="007545C7" w:rsidRDefault="00DC77CB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6D9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4908A2">
        <w:rPr>
          <w:rFonts w:ascii="Times New Roman" w:hAnsi="Times New Roman" w:cs="Times New Roman"/>
          <w:sz w:val="24"/>
          <w:szCs w:val="24"/>
        </w:rPr>
        <w:t>Координирующего Органа</w:t>
      </w:r>
      <w:r w:rsidR="004908A2" w:rsidRPr="006A26D9">
        <w:rPr>
          <w:rFonts w:ascii="Times New Roman" w:hAnsi="Times New Roman" w:cs="Times New Roman"/>
          <w:sz w:val="24"/>
          <w:szCs w:val="24"/>
        </w:rPr>
        <w:t xml:space="preserve"> </w:t>
      </w:r>
      <w:r w:rsidR="00FF2D2C">
        <w:rPr>
          <w:rFonts w:ascii="Times New Roman" w:hAnsi="Times New Roman" w:cs="Times New Roman"/>
          <w:sz w:val="24"/>
          <w:szCs w:val="24"/>
        </w:rPr>
        <w:t>входят специалисты</w:t>
      </w:r>
      <w:r w:rsidR="004908A2">
        <w:rPr>
          <w:rFonts w:ascii="Times New Roman" w:hAnsi="Times New Roman" w:cs="Times New Roman"/>
          <w:sz w:val="24"/>
          <w:szCs w:val="24"/>
        </w:rPr>
        <w:t xml:space="preserve"> </w:t>
      </w:r>
      <w:r w:rsidR="00A22CB2" w:rsidRPr="00A22CB2">
        <w:rPr>
          <w:rFonts w:ascii="Times New Roman" w:hAnsi="Times New Roman" w:cs="Times New Roman"/>
          <w:sz w:val="24"/>
          <w:szCs w:val="24"/>
        </w:rPr>
        <w:t xml:space="preserve">подразделений Росстандарта </w:t>
      </w:r>
      <w:r w:rsidR="00E21729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="00A22CB2" w:rsidRPr="006A26D9">
        <w:rPr>
          <w:rFonts w:ascii="Times New Roman" w:hAnsi="Times New Roman" w:cs="Times New Roman"/>
          <w:sz w:val="24"/>
          <w:szCs w:val="24"/>
        </w:rPr>
        <w:t xml:space="preserve"> </w:t>
      </w:r>
      <w:r w:rsidR="00A22CB2">
        <w:rPr>
          <w:rFonts w:ascii="Times New Roman" w:hAnsi="Times New Roman" w:cs="Times New Roman"/>
          <w:sz w:val="24"/>
          <w:szCs w:val="24"/>
        </w:rPr>
        <w:t>(</w:t>
      </w:r>
      <w:r w:rsidR="00866A4C">
        <w:rPr>
          <w:rFonts w:ascii="Times New Roman" w:hAnsi="Times New Roman" w:cs="Times New Roman"/>
          <w:sz w:val="24"/>
          <w:szCs w:val="24"/>
        </w:rPr>
        <w:t>ФБУ «</w:t>
      </w:r>
      <w:r>
        <w:rPr>
          <w:rFonts w:ascii="Times New Roman" w:hAnsi="Times New Roman" w:cs="Times New Roman"/>
          <w:sz w:val="24"/>
          <w:szCs w:val="24"/>
        </w:rPr>
        <w:t>УРАЛТЕСТ</w:t>
      </w:r>
      <w:r w:rsidR="00866A4C">
        <w:rPr>
          <w:rFonts w:ascii="Times New Roman" w:hAnsi="Times New Roman" w:cs="Times New Roman"/>
          <w:sz w:val="24"/>
          <w:szCs w:val="24"/>
        </w:rPr>
        <w:t>»</w:t>
      </w:r>
      <w:r w:rsidR="00A22CB2">
        <w:rPr>
          <w:rFonts w:ascii="Times New Roman" w:hAnsi="Times New Roman" w:cs="Times New Roman"/>
          <w:sz w:val="24"/>
          <w:szCs w:val="24"/>
        </w:rPr>
        <w:t xml:space="preserve">, </w:t>
      </w:r>
      <w:r w:rsidR="00866A4C" w:rsidRPr="00866A4C">
        <w:rPr>
          <w:rFonts w:ascii="Times New Roman" w:hAnsi="Times New Roman" w:cs="Times New Roman"/>
          <w:sz w:val="24"/>
          <w:szCs w:val="24"/>
        </w:rPr>
        <w:t>Уральский филиал АСМС</w:t>
      </w:r>
      <w:r w:rsidR="00866A4C">
        <w:rPr>
          <w:rFonts w:ascii="Times New Roman" w:hAnsi="Times New Roman" w:cs="Times New Roman"/>
          <w:sz w:val="24"/>
          <w:szCs w:val="24"/>
        </w:rPr>
        <w:t xml:space="preserve">, </w:t>
      </w:r>
      <w:r w:rsidR="00A22CB2" w:rsidRPr="00A22CB2">
        <w:rPr>
          <w:rFonts w:ascii="Times New Roman" w:hAnsi="Times New Roman" w:cs="Times New Roman"/>
          <w:sz w:val="24"/>
          <w:szCs w:val="24"/>
        </w:rPr>
        <w:t xml:space="preserve">УНИИМ — филиал ФГУП «ВНИИМ </w:t>
      </w:r>
      <w:r w:rsidR="00A22CB2" w:rsidRPr="00866A4C">
        <w:rPr>
          <w:rFonts w:ascii="Times New Roman" w:hAnsi="Times New Roman" w:cs="Times New Roman"/>
          <w:sz w:val="24"/>
          <w:szCs w:val="24"/>
        </w:rPr>
        <w:t>им. Д.И.</w:t>
      </w:r>
      <w:r w:rsidR="00A22CB2" w:rsidRPr="00A22CB2">
        <w:rPr>
          <w:rFonts w:ascii="Times New Roman" w:hAnsi="Times New Roman" w:cs="Times New Roman"/>
          <w:sz w:val="24"/>
          <w:szCs w:val="24"/>
        </w:rPr>
        <w:t xml:space="preserve"> Менделеева»</w:t>
      </w:r>
      <w:r w:rsidR="00A22CB2">
        <w:rPr>
          <w:rFonts w:ascii="Times New Roman" w:hAnsi="Times New Roman" w:cs="Times New Roman"/>
          <w:sz w:val="24"/>
          <w:szCs w:val="24"/>
        </w:rPr>
        <w:t>)</w:t>
      </w:r>
      <w:r w:rsidRPr="006A26D9">
        <w:rPr>
          <w:rFonts w:ascii="Times New Roman" w:hAnsi="Times New Roman" w:cs="Times New Roman"/>
          <w:sz w:val="24"/>
          <w:szCs w:val="24"/>
        </w:rPr>
        <w:t>.</w:t>
      </w:r>
      <w:r w:rsidR="007545C7">
        <w:rPr>
          <w:rFonts w:ascii="Times New Roman" w:hAnsi="Times New Roman" w:cs="Times New Roman"/>
          <w:sz w:val="24"/>
          <w:szCs w:val="24"/>
        </w:rPr>
        <w:t xml:space="preserve"> Координирующий Орган</w:t>
      </w:r>
      <w:r w:rsidR="007545C7" w:rsidRPr="006A26D9">
        <w:rPr>
          <w:rFonts w:ascii="Times New Roman" w:hAnsi="Times New Roman" w:cs="Times New Roman"/>
          <w:sz w:val="24"/>
          <w:szCs w:val="24"/>
        </w:rPr>
        <w:t xml:space="preserve"> возглавляет </w:t>
      </w:r>
      <w:r w:rsidR="007545C7" w:rsidRPr="007545C7">
        <w:rPr>
          <w:rFonts w:ascii="Times New Roman" w:hAnsi="Times New Roman" w:cs="Times New Roman"/>
          <w:sz w:val="24"/>
          <w:szCs w:val="24"/>
        </w:rPr>
        <w:t xml:space="preserve">генеральный директор ФБУ </w:t>
      </w:r>
      <w:r w:rsidR="00866A4C">
        <w:rPr>
          <w:rFonts w:ascii="Times New Roman" w:hAnsi="Times New Roman" w:cs="Times New Roman"/>
          <w:sz w:val="24"/>
          <w:szCs w:val="24"/>
        </w:rPr>
        <w:t>«</w:t>
      </w:r>
      <w:r w:rsidR="007545C7" w:rsidRPr="007545C7">
        <w:rPr>
          <w:rFonts w:ascii="Times New Roman" w:hAnsi="Times New Roman" w:cs="Times New Roman"/>
          <w:sz w:val="24"/>
          <w:szCs w:val="24"/>
        </w:rPr>
        <w:t>УРАЛТЕСТ».</w:t>
      </w:r>
    </w:p>
    <w:p w:rsidR="00DC77CB" w:rsidRDefault="00DC77CB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51B">
        <w:rPr>
          <w:rFonts w:ascii="Times New Roman" w:hAnsi="Times New Roman" w:cs="Times New Roman"/>
          <w:sz w:val="24"/>
          <w:szCs w:val="24"/>
        </w:rPr>
        <w:lastRenderedPageBreak/>
        <w:t>Организатор Конкурса не п</w:t>
      </w:r>
      <w:r>
        <w:rPr>
          <w:rFonts w:ascii="Times New Roman" w:hAnsi="Times New Roman" w:cs="Times New Roman"/>
          <w:sz w:val="24"/>
          <w:szCs w:val="24"/>
        </w:rPr>
        <w:t>ринимает на себя обязательства по оплате проезда конкурсантов, их питанию, проживанию, любые другие расходы, связанные с личным участием представителей конкурсантов в Конкурсе.</w:t>
      </w:r>
    </w:p>
    <w:p w:rsidR="008A7497" w:rsidRPr="009E6E10" w:rsidRDefault="004D3046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68F">
        <w:rPr>
          <w:rFonts w:ascii="Times New Roman" w:hAnsi="Times New Roman" w:cs="Times New Roman"/>
          <w:b/>
          <w:sz w:val="24"/>
          <w:szCs w:val="24"/>
        </w:rPr>
        <w:t>3.</w:t>
      </w:r>
      <w:r w:rsidR="00FD7BAD">
        <w:rPr>
          <w:rFonts w:ascii="Times New Roman" w:hAnsi="Times New Roman" w:cs="Times New Roman"/>
          <w:b/>
          <w:sz w:val="24"/>
          <w:szCs w:val="24"/>
        </w:rPr>
        <w:t>1.</w:t>
      </w:r>
      <w:r w:rsidRPr="00F9768F">
        <w:rPr>
          <w:rFonts w:ascii="Times New Roman" w:hAnsi="Times New Roman" w:cs="Times New Roman"/>
          <w:b/>
          <w:sz w:val="24"/>
          <w:szCs w:val="24"/>
        </w:rPr>
        <w:t>2</w:t>
      </w:r>
      <w:r>
        <w:t xml:space="preserve"> </w:t>
      </w:r>
      <w:r w:rsidR="008A7497" w:rsidRPr="009E6E10">
        <w:rPr>
          <w:rFonts w:ascii="Times New Roman" w:hAnsi="Times New Roman" w:cs="Times New Roman"/>
          <w:b/>
          <w:sz w:val="24"/>
          <w:szCs w:val="24"/>
        </w:rPr>
        <w:t>Региональная комиссия по качеству</w:t>
      </w:r>
      <w:r w:rsidR="00D34CE3">
        <w:rPr>
          <w:rFonts w:ascii="Times New Roman" w:hAnsi="Times New Roman" w:cs="Times New Roman"/>
          <w:b/>
          <w:sz w:val="24"/>
          <w:szCs w:val="24"/>
        </w:rPr>
        <w:t xml:space="preserve"> Свердловской области</w:t>
      </w:r>
      <w:r w:rsidR="008A7497" w:rsidRPr="009E6E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7497" w:rsidRPr="008A7497" w:rsidRDefault="008A7497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97">
        <w:rPr>
          <w:rFonts w:ascii="Times New Roman" w:hAnsi="Times New Roman" w:cs="Times New Roman"/>
          <w:sz w:val="24"/>
          <w:szCs w:val="24"/>
        </w:rPr>
        <w:t xml:space="preserve">Региональная комиссия по качеству </w:t>
      </w:r>
      <w:r w:rsidR="006C7B6B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="00CD06C5">
        <w:rPr>
          <w:rFonts w:ascii="Times New Roman" w:hAnsi="Times New Roman" w:cs="Times New Roman"/>
          <w:sz w:val="24"/>
          <w:szCs w:val="24"/>
        </w:rPr>
        <w:t xml:space="preserve"> (далее РКК)</w:t>
      </w:r>
      <w:r w:rsidR="006C7B6B">
        <w:rPr>
          <w:rFonts w:ascii="Times New Roman" w:hAnsi="Times New Roman" w:cs="Times New Roman"/>
          <w:sz w:val="24"/>
          <w:szCs w:val="24"/>
        </w:rPr>
        <w:t xml:space="preserve"> </w:t>
      </w:r>
      <w:r w:rsidR="008C21CD" w:rsidRPr="00521DBC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формируется из</w:t>
      </w:r>
      <w:r w:rsidRPr="00521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7497">
        <w:rPr>
          <w:rFonts w:ascii="Times New Roman" w:hAnsi="Times New Roman" w:cs="Times New Roman"/>
          <w:sz w:val="24"/>
          <w:szCs w:val="24"/>
        </w:rPr>
        <w:t>представител</w:t>
      </w:r>
      <w:r w:rsidR="008C21CD">
        <w:rPr>
          <w:rFonts w:ascii="Times New Roman" w:hAnsi="Times New Roman" w:cs="Times New Roman"/>
          <w:sz w:val="24"/>
          <w:szCs w:val="24"/>
        </w:rPr>
        <w:t>ей</w:t>
      </w:r>
      <w:r w:rsidRPr="008A7497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>
        <w:rPr>
          <w:rFonts w:ascii="Times New Roman" w:hAnsi="Times New Roman" w:cs="Times New Roman"/>
          <w:sz w:val="24"/>
          <w:szCs w:val="24"/>
        </w:rPr>
        <w:t>Свердловской</w:t>
      </w:r>
      <w:r w:rsidR="008C21CD">
        <w:rPr>
          <w:rFonts w:ascii="Times New Roman" w:hAnsi="Times New Roman" w:cs="Times New Roman"/>
          <w:sz w:val="24"/>
          <w:szCs w:val="24"/>
        </w:rPr>
        <w:t xml:space="preserve"> </w:t>
      </w:r>
      <w:r w:rsidRPr="008A7497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="008C21CD">
        <w:rPr>
          <w:rFonts w:ascii="Times New Roman" w:hAnsi="Times New Roman" w:cs="Times New Roman"/>
          <w:sz w:val="24"/>
          <w:szCs w:val="24"/>
        </w:rPr>
        <w:t xml:space="preserve">министерств Свердловской области, администрации города Екатеринбурга, </w:t>
      </w:r>
      <w:r w:rsidR="00521DBC" w:rsidRPr="00521DBC">
        <w:rPr>
          <w:rFonts w:ascii="Times New Roman" w:hAnsi="Times New Roman" w:cs="Times New Roman"/>
          <w:sz w:val="24"/>
          <w:szCs w:val="24"/>
        </w:rPr>
        <w:t>МБУ «Екатеринбургский муниципальный центр защиты потребителей»</w:t>
      </w:r>
      <w:r w:rsidR="00F1000C" w:rsidRPr="00521DBC">
        <w:rPr>
          <w:rFonts w:ascii="Times New Roman" w:hAnsi="Times New Roman" w:cs="Times New Roman"/>
          <w:sz w:val="24"/>
          <w:szCs w:val="24"/>
        </w:rPr>
        <w:t>,</w:t>
      </w:r>
      <w:r w:rsidR="008C21CD">
        <w:rPr>
          <w:rFonts w:ascii="Times New Roman" w:hAnsi="Times New Roman" w:cs="Times New Roman"/>
          <w:sz w:val="24"/>
          <w:szCs w:val="24"/>
        </w:rPr>
        <w:t xml:space="preserve"> </w:t>
      </w:r>
      <w:r w:rsidR="00521DBC">
        <w:rPr>
          <w:rFonts w:ascii="Times New Roman" w:hAnsi="Times New Roman" w:cs="Times New Roman"/>
          <w:sz w:val="24"/>
          <w:szCs w:val="24"/>
        </w:rPr>
        <w:t>контрольно-</w:t>
      </w:r>
      <w:r w:rsidR="008C21CD">
        <w:rPr>
          <w:rFonts w:ascii="Times New Roman" w:hAnsi="Times New Roman" w:cs="Times New Roman"/>
          <w:sz w:val="24"/>
          <w:szCs w:val="24"/>
        </w:rPr>
        <w:t>надзорных органов</w:t>
      </w:r>
      <w:r w:rsidR="00F1000C">
        <w:rPr>
          <w:rFonts w:ascii="Times New Roman" w:hAnsi="Times New Roman" w:cs="Times New Roman"/>
          <w:sz w:val="24"/>
          <w:szCs w:val="24"/>
        </w:rPr>
        <w:t>,</w:t>
      </w:r>
      <w:r w:rsidR="00E14624">
        <w:rPr>
          <w:rFonts w:ascii="Times New Roman" w:hAnsi="Times New Roman" w:cs="Times New Roman"/>
          <w:sz w:val="24"/>
          <w:szCs w:val="24"/>
        </w:rPr>
        <w:t xml:space="preserve"> </w:t>
      </w:r>
      <w:r w:rsidR="008C21CD">
        <w:rPr>
          <w:rFonts w:ascii="Times New Roman" w:hAnsi="Times New Roman" w:cs="Times New Roman"/>
          <w:sz w:val="24"/>
          <w:szCs w:val="24"/>
        </w:rPr>
        <w:t>общественных</w:t>
      </w:r>
      <w:r w:rsidRPr="008A7497">
        <w:rPr>
          <w:rFonts w:ascii="Times New Roman" w:hAnsi="Times New Roman" w:cs="Times New Roman"/>
          <w:sz w:val="24"/>
          <w:szCs w:val="24"/>
        </w:rPr>
        <w:t xml:space="preserve"> </w:t>
      </w:r>
      <w:r w:rsidR="008C21CD">
        <w:rPr>
          <w:rFonts w:ascii="Times New Roman" w:hAnsi="Times New Roman" w:cs="Times New Roman"/>
          <w:sz w:val="24"/>
          <w:szCs w:val="24"/>
        </w:rPr>
        <w:t>организаций, занимающих</w:t>
      </w:r>
      <w:r w:rsidRPr="008A7497">
        <w:rPr>
          <w:rFonts w:ascii="Times New Roman" w:hAnsi="Times New Roman" w:cs="Times New Roman"/>
          <w:sz w:val="24"/>
          <w:szCs w:val="24"/>
        </w:rPr>
        <w:t>ся вопросами качества</w:t>
      </w:r>
      <w:r w:rsidR="008C21CD">
        <w:rPr>
          <w:rFonts w:ascii="Times New Roman" w:hAnsi="Times New Roman" w:cs="Times New Roman"/>
          <w:sz w:val="24"/>
          <w:szCs w:val="24"/>
        </w:rPr>
        <w:t>, средств массовой информации и других компетентных</w:t>
      </w:r>
      <w:r w:rsidRPr="008A7497">
        <w:rPr>
          <w:rFonts w:ascii="Times New Roman" w:hAnsi="Times New Roman" w:cs="Times New Roman"/>
          <w:sz w:val="24"/>
          <w:szCs w:val="24"/>
        </w:rPr>
        <w:t xml:space="preserve"> лиц.</w:t>
      </w:r>
      <w:r w:rsidR="00C22F27">
        <w:rPr>
          <w:rFonts w:ascii="Times New Roman" w:hAnsi="Times New Roman" w:cs="Times New Roman"/>
          <w:sz w:val="24"/>
          <w:szCs w:val="24"/>
        </w:rPr>
        <w:t xml:space="preserve"> В состав РКК входит не менее 10</w:t>
      </w:r>
      <w:r w:rsidR="00CD06C5">
        <w:rPr>
          <w:rFonts w:ascii="Times New Roman" w:hAnsi="Times New Roman" w:cs="Times New Roman"/>
          <w:sz w:val="24"/>
          <w:szCs w:val="24"/>
        </w:rPr>
        <w:t xml:space="preserve"> (десяти)</w:t>
      </w:r>
      <w:r w:rsidR="00C22F27">
        <w:rPr>
          <w:rFonts w:ascii="Times New Roman" w:hAnsi="Times New Roman" w:cs="Times New Roman"/>
          <w:sz w:val="24"/>
          <w:szCs w:val="24"/>
        </w:rPr>
        <w:t xml:space="preserve"> членов.</w:t>
      </w:r>
    </w:p>
    <w:p w:rsidR="00D32F37" w:rsidRDefault="008A7497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497">
        <w:rPr>
          <w:rFonts w:ascii="Times New Roman" w:hAnsi="Times New Roman" w:cs="Times New Roman"/>
          <w:sz w:val="24"/>
          <w:szCs w:val="24"/>
        </w:rPr>
        <w:t xml:space="preserve">Члены Региональной комиссии по качеству </w:t>
      </w:r>
      <w:r w:rsidR="002C2506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="002C2506" w:rsidRPr="008A7497">
        <w:rPr>
          <w:rFonts w:ascii="Times New Roman" w:hAnsi="Times New Roman" w:cs="Times New Roman"/>
          <w:sz w:val="24"/>
          <w:szCs w:val="24"/>
        </w:rPr>
        <w:t xml:space="preserve"> </w:t>
      </w:r>
      <w:r w:rsidRPr="008A7497">
        <w:rPr>
          <w:rFonts w:ascii="Times New Roman" w:hAnsi="Times New Roman" w:cs="Times New Roman"/>
          <w:sz w:val="24"/>
          <w:szCs w:val="24"/>
        </w:rPr>
        <w:t>работают на общественных началах</w:t>
      </w:r>
      <w:r w:rsidR="00E14624">
        <w:rPr>
          <w:rFonts w:ascii="Times New Roman" w:hAnsi="Times New Roman" w:cs="Times New Roman"/>
          <w:sz w:val="24"/>
          <w:szCs w:val="24"/>
        </w:rPr>
        <w:t>.</w:t>
      </w:r>
    </w:p>
    <w:p w:rsidR="00E14624" w:rsidRDefault="00D66243" w:rsidP="00866A4C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задач К</w:t>
      </w:r>
      <w:r w:rsidR="00E14624" w:rsidRPr="00E14624">
        <w:rPr>
          <w:rFonts w:ascii="Times New Roman" w:hAnsi="Times New Roman" w:cs="Times New Roman"/>
          <w:sz w:val="24"/>
          <w:szCs w:val="24"/>
        </w:rPr>
        <w:t xml:space="preserve">онкурса, </w:t>
      </w:r>
      <w:r w:rsidR="00E14624">
        <w:rPr>
          <w:rFonts w:ascii="Times New Roman" w:hAnsi="Times New Roman" w:cs="Times New Roman"/>
          <w:sz w:val="24"/>
          <w:szCs w:val="24"/>
        </w:rPr>
        <w:t>РКК</w:t>
      </w:r>
      <w:r w:rsidR="00E14624" w:rsidRPr="00E14624">
        <w:rPr>
          <w:rFonts w:ascii="Times New Roman" w:hAnsi="Times New Roman" w:cs="Times New Roman"/>
          <w:sz w:val="24"/>
          <w:szCs w:val="24"/>
        </w:rPr>
        <w:t>:</w:t>
      </w:r>
    </w:p>
    <w:p w:rsidR="00551B11" w:rsidRPr="00E14624" w:rsidRDefault="00551B11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24">
        <w:rPr>
          <w:rFonts w:ascii="Times New Roman" w:hAnsi="Times New Roman" w:cs="Times New Roman"/>
          <w:sz w:val="24"/>
          <w:szCs w:val="24"/>
        </w:rPr>
        <w:t xml:space="preserve">- оказывает содействие в информировании </w:t>
      </w:r>
      <w:r>
        <w:rPr>
          <w:rFonts w:ascii="Times New Roman" w:hAnsi="Times New Roman" w:cs="Times New Roman"/>
          <w:sz w:val="24"/>
          <w:szCs w:val="24"/>
        </w:rPr>
        <w:t>товаропроизводи</w:t>
      </w:r>
      <w:r w:rsidR="00D34CE3">
        <w:rPr>
          <w:rFonts w:ascii="Times New Roman" w:hAnsi="Times New Roman" w:cs="Times New Roman"/>
          <w:sz w:val="24"/>
          <w:szCs w:val="24"/>
        </w:rPr>
        <w:t>телей Свердловской области</w:t>
      </w:r>
      <w:r w:rsidR="00D66243">
        <w:rPr>
          <w:rFonts w:ascii="Times New Roman" w:hAnsi="Times New Roman" w:cs="Times New Roman"/>
          <w:sz w:val="24"/>
          <w:szCs w:val="24"/>
        </w:rPr>
        <w:t xml:space="preserve"> о К</w:t>
      </w:r>
      <w:r>
        <w:rPr>
          <w:rFonts w:ascii="Times New Roman" w:hAnsi="Times New Roman" w:cs="Times New Roman"/>
          <w:sz w:val="24"/>
          <w:szCs w:val="24"/>
        </w:rPr>
        <w:t xml:space="preserve">онкурсе, </w:t>
      </w:r>
      <w:r w:rsidR="00D66243">
        <w:rPr>
          <w:rFonts w:ascii="Times New Roman" w:hAnsi="Times New Roman" w:cs="Times New Roman"/>
          <w:sz w:val="24"/>
          <w:szCs w:val="24"/>
        </w:rPr>
        <w:t>мероприятиях К</w:t>
      </w:r>
      <w:r w:rsidRPr="00E14624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>, итогах конкурсных мероприятий</w:t>
      </w:r>
      <w:r w:rsidRPr="00E14624">
        <w:rPr>
          <w:rFonts w:ascii="Times New Roman" w:hAnsi="Times New Roman" w:cs="Times New Roman"/>
          <w:sz w:val="24"/>
          <w:szCs w:val="24"/>
        </w:rPr>
        <w:t>;</w:t>
      </w:r>
    </w:p>
    <w:p w:rsidR="00E14624" w:rsidRDefault="00E14624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24">
        <w:rPr>
          <w:rFonts w:ascii="Times New Roman" w:hAnsi="Times New Roman" w:cs="Times New Roman"/>
          <w:sz w:val="24"/>
          <w:szCs w:val="24"/>
        </w:rPr>
        <w:t xml:space="preserve">- производит экспертную оценку </w:t>
      </w:r>
      <w:r w:rsidR="00D34CE3">
        <w:rPr>
          <w:rFonts w:ascii="Times New Roman" w:hAnsi="Times New Roman" w:cs="Times New Roman"/>
          <w:sz w:val="24"/>
          <w:szCs w:val="24"/>
        </w:rPr>
        <w:t>конкурсных товаров;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B11" w:rsidRDefault="00551B11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624">
        <w:rPr>
          <w:rFonts w:ascii="Times New Roman" w:hAnsi="Times New Roman" w:cs="Times New Roman"/>
          <w:sz w:val="24"/>
          <w:szCs w:val="24"/>
        </w:rPr>
        <w:t xml:space="preserve">- определяет победителей регионального </w:t>
      </w:r>
      <w:r w:rsidR="00D66243">
        <w:rPr>
          <w:rFonts w:ascii="Times New Roman" w:hAnsi="Times New Roman" w:cs="Times New Roman"/>
          <w:sz w:val="24"/>
          <w:szCs w:val="24"/>
        </w:rPr>
        <w:t>К</w:t>
      </w:r>
      <w:r w:rsidRPr="00E14624">
        <w:rPr>
          <w:rFonts w:ascii="Times New Roman" w:hAnsi="Times New Roman" w:cs="Times New Roman"/>
          <w:sz w:val="24"/>
          <w:szCs w:val="24"/>
        </w:rPr>
        <w:t>онкурса</w:t>
      </w:r>
      <w:r w:rsidR="00D34CE3">
        <w:rPr>
          <w:rFonts w:ascii="Times New Roman" w:hAnsi="Times New Roman" w:cs="Times New Roman"/>
          <w:sz w:val="24"/>
          <w:szCs w:val="24"/>
        </w:rPr>
        <w:t>;</w:t>
      </w:r>
    </w:p>
    <w:p w:rsidR="00701073" w:rsidRDefault="00701073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4CE3">
        <w:rPr>
          <w:rFonts w:ascii="Times New Roman" w:hAnsi="Times New Roman" w:cs="Times New Roman"/>
          <w:sz w:val="24"/>
          <w:szCs w:val="24"/>
        </w:rPr>
        <w:t xml:space="preserve"> </w:t>
      </w:r>
      <w:r w:rsidR="009E2723" w:rsidRPr="009E2723">
        <w:rPr>
          <w:rFonts w:ascii="Times New Roman" w:hAnsi="Times New Roman" w:cs="Times New Roman"/>
          <w:sz w:val="24"/>
          <w:szCs w:val="24"/>
        </w:rPr>
        <w:t xml:space="preserve">рекомендует лучшие </w:t>
      </w:r>
      <w:r w:rsidR="00D34CE3">
        <w:rPr>
          <w:rFonts w:ascii="Times New Roman" w:hAnsi="Times New Roman" w:cs="Times New Roman"/>
          <w:sz w:val="24"/>
          <w:szCs w:val="24"/>
        </w:rPr>
        <w:t xml:space="preserve">товары </w:t>
      </w:r>
      <w:r w:rsidR="009E2723">
        <w:rPr>
          <w:rFonts w:ascii="Times New Roman" w:hAnsi="Times New Roman" w:cs="Times New Roman"/>
          <w:sz w:val="24"/>
          <w:szCs w:val="24"/>
        </w:rPr>
        <w:t>Свердловской</w:t>
      </w:r>
      <w:r w:rsidR="009E2723" w:rsidRPr="009E2723">
        <w:rPr>
          <w:rFonts w:ascii="Times New Roman" w:hAnsi="Times New Roman" w:cs="Times New Roman"/>
          <w:sz w:val="24"/>
          <w:szCs w:val="24"/>
        </w:rPr>
        <w:t xml:space="preserve"> области для участия в </w:t>
      </w:r>
      <w:r w:rsidR="00D34CE3" w:rsidRPr="009E2723">
        <w:rPr>
          <w:rFonts w:ascii="Times New Roman" w:hAnsi="Times New Roman" w:cs="Times New Roman"/>
          <w:sz w:val="24"/>
          <w:szCs w:val="24"/>
        </w:rPr>
        <w:t xml:space="preserve">федеральном </w:t>
      </w:r>
      <w:r w:rsidR="00D34CE3">
        <w:rPr>
          <w:rFonts w:ascii="Times New Roman" w:hAnsi="Times New Roman" w:cs="Times New Roman"/>
          <w:sz w:val="24"/>
          <w:szCs w:val="24"/>
        </w:rPr>
        <w:t>этапе Всероссийского конкурса Программы «100 лучших товаров России»;</w:t>
      </w:r>
    </w:p>
    <w:p w:rsidR="00E14624" w:rsidRDefault="00551B11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4624" w:rsidRPr="00E14624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701073">
        <w:rPr>
          <w:rFonts w:ascii="Times New Roman" w:hAnsi="Times New Roman" w:cs="Times New Roman"/>
          <w:sz w:val="24"/>
          <w:szCs w:val="24"/>
        </w:rPr>
        <w:t xml:space="preserve">продвижению лучших товаров Свердловской области </w:t>
      </w:r>
      <w:r w:rsidR="00C22F27">
        <w:rPr>
          <w:rFonts w:ascii="Times New Roman" w:hAnsi="Times New Roman" w:cs="Times New Roman"/>
          <w:sz w:val="24"/>
          <w:szCs w:val="24"/>
        </w:rPr>
        <w:t>в регионе и РФ.</w:t>
      </w:r>
    </w:p>
    <w:p w:rsidR="00B25DBE" w:rsidRPr="00C22F27" w:rsidRDefault="00B25DBE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644">
        <w:rPr>
          <w:rFonts w:ascii="Times New Roman" w:hAnsi="Times New Roman" w:cs="Times New Roman"/>
          <w:sz w:val="24"/>
          <w:szCs w:val="24"/>
        </w:rPr>
        <w:t xml:space="preserve">Заседания РКК могут проводиться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C50644">
        <w:rPr>
          <w:rFonts w:ascii="Times New Roman" w:hAnsi="Times New Roman" w:cs="Times New Roman"/>
          <w:sz w:val="24"/>
          <w:szCs w:val="24"/>
        </w:rPr>
        <w:t xml:space="preserve"> в очном формате, </w:t>
      </w:r>
      <w:r>
        <w:rPr>
          <w:rFonts w:ascii="Times New Roman" w:hAnsi="Times New Roman" w:cs="Times New Roman"/>
          <w:sz w:val="24"/>
          <w:szCs w:val="24"/>
        </w:rPr>
        <w:t xml:space="preserve">так и </w:t>
      </w:r>
      <w:r w:rsidRPr="00C50644">
        <w:rPr>
          <w:rFonts w:ascii="Times New Roman" w:hAnsi="Times New Roman" w:cs="Times New Roman"/>
          <w:sz w:val="24"/>
          <w:szCs w:val="24"/>
        </w:rPr>
        <w:t>с использованием видео-конференц-связи. Заседание считается состоявши</w:t>
      </w:r>
      <w:r>
        <w:rPr>
          <w:rFonts w:ascii="Times New Roman" w:hAnsi="Times New Roman" w:cs="Times New Roman"/>
          <w:sz w:val="24"/>
          <w:szCs w:val="24"/>
        </w:rPr>
        <w:t xml:space="preserve">мся при участии в нем не менее 70 </w:t>
      </w:r>
      <w:r w:rsidRPr="00C506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семи</w:t>
      </w:r>
      <w:r w:rsidRPr="00C50644">
        <w:rPr>
          <w:rFonts w:ascii="Times New Roman" w:hAnsi="Times New Roman" w:cs="Times New Roman"/>
          <w:sz w:val="24"/>
          <w:szCs w:val="24"/>
        </w:rPr>
        <w:t>десяти) процентов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644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D34CE3">
        <w:rPr>
          <w:rFonts w:ascii="Times New Roman" w:hAnsi="Times New Roman" w:cs="Times New Roman"/>
          <w:sz w:val="24"/>
          <w:szCs w:val="24"/>
        </w:rPr>
        <w:t>РКК</w:t>
      </w:r>
      <w:r w:rsidRPr="00C50644">
        <w:rPr>
          <w:rFonts w:ascii="Times New Roman" w:hAnsi="Times New Roman" w:cs="Times New Roman"/>
          <w:sz w:val="24"/>
          <w:szCs w:val="24"/>
        </w:rPr>
        <w:t>.</w:t>
      </w:r>
    </w:p>
    <w:p w:rsidR="00427858" w:rsidRDefault="00551B11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499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РКК</w:t>
      </w:r>
      <w:r w:rsidRPr="00CD6499">
        <w:rPr>
          <w:rFonts w:ascii="Times New Roman" w:hAnsi="Times New Roman" w:cs="Times New Roman"/>
          <w:sz w:val="24"/>
          <w:szCs w:val="24"/>
        </w:rPr>
        <w:t xml:space="preserve"> об определении победителей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499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C22F27">
        <w:rPr>
          <w:rFonts w:ascii="Times New Roman" w:hAnsi="Times New Roman" w:cs="Times New Roman"/>
          <w:sz w:val="24"/>
          <w:szCs w:val="24"/>
        </w:rPr>
        <w:t xml:space="preserve">по итоговым баллам, набранным конкурсантами. В случае равенства количества баллов у нескольких конкурсантов победители определяются голосованием </w:t>
      </w:r>
      <w:r w:rsidRPr="00CD6499">
        <w:rPr>
          <w:rFonts w:ascii="Times New Roman" w:hAnsi="Times New Roman" w:cs="Times New Roman"/>
          <w:sz w:val="24"/>
          <w:szCs w:val="24"/>
        </w:rPr>
        <w:t>простым большинством голосов от общего числа присутствующих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499">
        <w:rPr>
          <w:rFonts w:ascii="Times New Roman" w:hAnsi="Times New Roman" w:cs="Times New Roman"/>
          <w:sz w:val="24"/>
          <w:szCs w:val="24"/>
        </w:rPr>
        <w:t>членов комиссии</w:t>
      </w:r>
      <w:r w:rsidR="00C22F27">
        <w:rPr>
          <w:rFonts w:ascii="Times New Roman" w:hAnsi="Times New Roman" w:cs="Times New Roman"/>
          <w:sz w:val="24"/>
          <w:szCs w:val="24"/>
        </w:rPr>
        <w:t xml:space="preserve">, принятое решение </w:t>
      </w:r>
      <w:r>
        <w:rPr>
          <w:rFonts w:ascii="Times New Roman" w:hAnsi="Times New Roman" w:cs="Times New Roman"/>
          <w:sz w:val="24"/>
          <w:szCs w:val="24"/>
        </w:rPr>
        <w:t>не должно приводить к конфликту интересов.</w:t>
      </w:r>
      <w:r w:rsidRPr="00CD6499">
        <w:rPr>
          <w:rFonts w:ascii="Times New Roman" w:hAnsi="Times New Roman" w:cs="Times New Roman"/>
          <w:sz w:val="24"/>
          <w:szCs w:val="24"/>
        </w:rPr>
        <w:t xml:space="preserve"> В случае равенства числа голосов </w:t>
      </w:r>
      <w:r w:rsidR="00C22F27">
        <w:rPr>
          <w:rFonts w:ascii="Times New Roman" w:hAnsi="Times New Roman" w:cs="Times New Roman"/>
          <w:sz w:val="24"/>
          <w:szCs w:val="24"/>
        </w:rPr>
        <w:t xml:space="preserve">членов комиссии </w:t>
      </w:r>
      <w:r w:rsidRPr="00CD6499">
        <w:rPr>
          <w:rFonts w:ascii="Times New Roman" w:hAnsi="Times New Roman" w:cs="Times New Roman"/>
          <w:sz w:val="24"/>
          <w:szCs w:val="24"/>
        </w:rPr>
        <w:t>голос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499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>
        <w:rPr>
          <w:rFonts w:ascii="Times New Roman" w:hAnsi="Times New Roman" w:cs="Times New Roman"/>
          <w:sz w:val="24"/>
          <w:szCs w:val="24"/>
        </w:rPr>
        <w:t>РКК</w:t>
      </w:r>
      <w:r w:rsidRPr="00CD6499">
        <w:rPr>
          <w:rFonts w:ascii="Times New Roman" w:hAnsi="Times New Roman" w:cs="Times New Roman"/>
          <w:sz w:val="24"/>
          <w:szCs w:val="24"/>
        </w:rPr>
        <w:t xml:space="preserve"> 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499">
        <w:rPr>
          <w:rFonts w:ascii="Times New Roman" w:hAnsi="Times New Roman" w:cs="Times New Roman"/>
          <w:sz w:val="24"/>
          <w:szCs w:val="24"/>
        </w:rPr>
        <w:t>решающим</w:t>
      </w:r>
      <w:r w:rsidR="00C22F27">
        <w:rPr>
          <w:rFonts w:ascii="Times New Roman" w:hAnsi="Times New Roman" w:cs="Times New Roman"/>
          <w:sz w:val="24"/>
          <w:szCs w:val="24"/>
        </w:rPr>
        <w:t>.</w:t>
      </w:r>
      <w:r w:rsidRPr="00CD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E10" w:rsidRDefault="00F9768F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D7BA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D66243">
        <w:rPr>
          <w:rFonts w:ascii="Times New Roman" w:hAnsi="Times New Roman" w:cs="Times New Roman"/>
          <w:b/>
          <w:sz w:val="24"/>
          <w:szCs w:val="24"/>
        </w:rPr>
        <w:t>Участники К</w:t>
      </w:r>
      <w:r w:rsidR="009E6E10" w:rsidRPr="009E6E10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720797" w:rsidRPr="00720797" w:rsidRDefault="00D66243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</w:t>
      </w:r>
      <w:r w:rsidR="00720797">
        <w:rPr>
          <w:rFonts w:ascii="Times New Roman" w:hAnsi="Times New Roman" w:cs="Times New Roman"/>
          <w:sz w:val="24"/>
          <w:szCs w:val="24"/>
        </w:rPr>
        <w:t xml:space="preserve">онкурс могут заявиться любые </w:t>
      </w:r>
      <w:r w:rsidR="00720797" w:rsidRPr="00720797">
        <w:rPr>
          <w:rFonts w:ascii="Times New Roman" w:hAnsi="Times New Roman" w:cs="Times New Roman"/>
          <w:sz w:val="24"/>
          <w:szCs w:val="24"/>
        </w:rPr>
        <w:t>организации, независимо от организационно-правовых форм, объемов производства, видов продукции / услуг,</w:t>
      </w:r>
      <w:r w:rsidR="00720797">
        <w:rPr>
          <w:rFonts w:ascii="Times New Roman" w:hAnsi="Times New Roman" w:cs="Times New Roman"/>
          <w:sz w:val="24"/>
          <w:szCs w:val="24"/>
        </w:rPr>
        <w:t xml:space="preserve"> </w:t>
      </w:r>
      <w:r w:rsidR="00D71FCD">
        <w:rPr>
          <w:rFonts w:ascii="Times New Roman" w:hAnsi="Times New Roman" w:cs="Times New Roman"/>
          <w:sz w:val="24"/>
          <w:szCs w:val="24"/>
        </w:rPr>
        <w:t>осуществляющие свою деятельность на территории Свердловской области. Исключениями являются</w:t>
      </w:r>
      <w:r w:rsidR="00720797" w:rsidRPr="00720797">
        <w:rPr>
          <w:rFonts w:ascii="Times New Roman" w:hAnsi="Times New Roman" w:cs="Times New Roman"/>
          <w:sz w:val="24"/>
          <w:szCs w:val="24"/>
        </w:rPr>
        <w:t>:</w:t>
      </w:r>
    </w:p>
    <w:p w:rsidR="00720797" w:rsidRPr="00720797" w:rsidRDefault="00D71FCD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производители</w:t>
      </w:r>
      <w:r w:rsidR="00720797" w:rsidRPr="00720797">
        <w:rPr>
          <w:rFonts w:ascii="Times New Roman" w:hAnsi="Times New Roman" w:cs="Times New Roman"/>
          <w:sz w:val="24"/>
          <w:szCs w:val="24"/>
        </w:rPr>
        <w:t>:</w:t>
      </w:r>
    </w:p>
    <w:p w:rsidR="00720797" w:rsidRPr="00720797" w:rsidRDefault="00720797" w:rsidP="00866A4C">
      <w:pPr>
        <w:pStyle w:val="a6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797">
        <w:rPr>
          <w:rFonts w:ascii="Times New Roman" w:hAnsi="Times New Roman" w:cs="Times New Roman"/>
          <w:sz w:val="24"/>
          <w:szCs w:val="24"/>
        </w:rPr>
        <w:t>лекарственных форм и средств</w:t>
      </w:r>
    </w:p>
    <w:p w:rsidR="00720797" w:rsidRPr="00720797" w:rsidRDefault="00720797" w:rsidP="00866A4C">
      <w:pPr>
        <w:pStyle w:val="a6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797">
        <w:rPr>
          <w:rFonts w:ascii="Times New Roman" w:hAnsi="Times New Roman" w:cs="Times New Roman"/>
          <w:sz w:val="24"/>
          <w:szCs w:val="24"/>
        </w:rPr>
        <w:t>табачных изделий</w:t>
      </w:r>
    </w:p>
    <w:p w:rsidR="00720797" w:rsidRDefault="00720797" w:rsidP="00866A4C">
      <w:pPr>
        <w:pStyle w:val="a6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797">
        <w:rPr>
          <w:rFonts w:ascii="Times New Roman" w:hAnsi="Times New Roman" w:cs="Times New Roman"/>
          <w:sz w:val="24"/>
          <w:szCs w:val="24"/>
        </w:rPr>
        <w:t>продовольственных товаров, в состав которых входят генетически модифицированные составляющие, превышающие значения, установленные в соответствующих законодательных актах Е</w:t>
      </w:r>
      <w:r>
        <w:rPr>
          <w:rFonts w:ascii="Times New Roman" w:hAnsi="Times New Roman" w:cs="Times New Roman"/>
          <w:sz w:val="24"/>
          <w:szCs w:val="24"/>
        </w:rPr>
        <w:t>вразийского экономического союза,</w:t>
      </w:r>
    </w:p>
    <w:p w:rsidR="009E6E10" w:rsidRDefault="00720797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0797">
        <w:rPr>
          <w:rFonts w:ascii="Times New Roman" w:hAnsi="Times New Roman" w:cs="Times New Roman"/>
          <w:sz w:val="24"/>
          <w:szCs w:val="24"/>
        </w:rPr>
        <w:t>организации, оказывающие услуги социально-сомнительного характера, например, игорных заведений.</w:t>
      </w:r>
    </w:p>
    <w:p w:rsidR="00D34CE3" w:rsidRPr="00D71FCD" w:rsidRDefault="00D34CE3" w:rsidP="00866A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BAD" w:rsidRPr="00FD7BAD" w:rsidRDefault="00DF6F5A" w:rsidP="00866A4C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F0F7E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FD7BAD" w:rsidRPr="00AF0F7E">
        <w:rPr>
          <w:rFonts w:ascii="Times New Roman" w:hAnsi="Times New Roman" w:cs="Times New Roman"/>
          <w:b/>
          <w:sz w:val="24"/>
          <w:szCs w:val="24"/>
        </w:rPr>
        <w:t>2</w:t>
      </w:r>
      <w:r w:rsidRPr="00AF0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243">
        <w:rPr>
          <w:rFonts w:ascii="Times New Roman" w:hAnsi="Times New Roman" w:cs="Times New Roman"/>
          <w:b/>
          <w:sz w:val="24"/>
          <w:szCs w:val="24"/>
        </w:rPr>
        <w:t>Регламент проведения К</w:t>
      </w:r>
      <w:r w:rsidR="00FD7BAD" w:rsidRPr="00AF0F7E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DF6F5A" w:rsidRPr="00DF6F5A" w:rsidRDefault="008E2D07" w:rsidP="00866A4C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2D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.2.1 </w:t>
      </w:r>
      <w:r w:rsidR="00DF6F5A" w:rsidRPr="00DF6F5A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DF6F5A" w:rsidRPr="00DF6F5A" w:rsidRDefault="00DF6F5A" w:rsidP="00866A4C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F5A">
        <w:rPr>
          <w:rFonts w:ascii="Times New Roman" w:hAnsi="Times New Roman" w:cs="Times New Roman"/>
          <w:sz w:val="24"/>
          <w:szCs w:val="24"/>
        </w:rPr>
        <w:t>- продовольственные товары;</w:t>
      </w:r>
    </w:p>
    <w:p w:rsidR="00DF6F5A" w:rsidRPr="00DF6F5A" w:rsidRDefault="00DF6F5A" w:rsidP="00866A4C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F5A">
        <w:rPr>
          <w:rFonts w:ascii="Times New Roman" w:hAnsi="Times New Roman" w:cs="Times New Roman"/>
          <w:sz w:val="24"/>
          <w:szCs w:val="24"/>
        </w:rPr>
        <w:t>- промышленные товары для населения;</w:t>
      </w:r>
    </w:p>
    <w:p w:rsidR="00DF6F5A" w:rsidRPr="00DF6F5A" w:rsidRDefault="00DF6F5A" w:rsidP="00866A4C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F5A">
        <w:rPr>
          <w:rFonts w:ascii="Times New Roman" w:hAnsi="Times New Roman" w:cs="Times New Roman"/>
          <w:sz w:val="24"/>
          <w:szCs w:val="24"/>
        </w:rPr>
        <w:t>- продукция производственно-технического назначения;</w:t>
      </w:r>
    </w:p>
    <w:p w:rsidR="00DF6F5A" w:rsidRPr="00DF6F5A" w:rsidRDefault="00DF6F5A" w:rsidP="00866A4C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F5A">
        <w:rPr>
          <w:rFonts w:ascii="Times New Roman" w:hAnsi="Times New Roman" w:cs="Times New Roman"/>
          <w:sz w:val="24"/>
          <w:szCs w:val="24"/>
        </w:rPr>
        <w:t>- изделия народных и художественных промыслов;</w:t>
      </w:r>
    </w:p>
    <w:p w:rsidR="00DF6F5A" w:rsidRDefault="0034313E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6F5A" w:rsidRPr="00DF6F5A">
        <w:rPr>
          <w:rFonts w:ascii="Times New Roman" w:hAnsi="Times New Roman" w:cs="Times New Roman"/>
          <w:sz w:val="24"/>
          <w:szCs w:val="24"/>
        </w:rPr>
        <w:t>услуги для населения (общественного питания, розничной торговли, бытовые, сервисные, санаторно-оздо</w:t>
      </w:r>
      <w:r w:rsidR="00AF0F7E">
        <w:rPr>
          <w:rFonts w:ascii="Times New Roman" w:hAnsi="Times New Roman" w:cs="Times New Roman"/>
          <w:sz w:val="24"/>
          <w:szCs w:val="24"/>
        </w:rPr>
        <w:t>ровительные, образования и др.)</w:t>
      </w:r>
    </w:p>
    <w:p w:rsidR="00AF0F7E" w:rsidRPr="00AF0F7E" w:rsidRDefault="00AF0F7E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7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услуги производственно-технического назначения.</w:t>
      </w:r>
    </w:p>
    <w:p w:rsidR="00A07C39" w:rsidRPr="00DF6F5A" w:rsidRDefault="00A07C39" w:rsidP="00866A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C39">
        <w:rPr>
          <w:rFonts w:ascii="Times New Roman" w:hAnsi="Times New Roman" w:cs="Times New Roman"/>
          <w:sz w:val="24"/>
          <w:szCs w:val="24"/>
        </w:rPr>
        <w:t>Раз</w:t>
      </w:r>
      <w:r w:rsidR="00D66243">
        <w:rPr>
          <w:rFonts w:ascii="Times New Roman" w:hAnsi="Times New Roman" w:cs="Times New Roman"/>
          <w:sz w:val="24"/>
          <w:szCs w:val="24"/>
        </w:rPr>
        <w:t>мещение официальных документов К</w:t>
      </w:r>
      <w:r w:rsidR="00D34CE3">
        <w:rPr>
          <w:rFonts w:ascii="Times New Roman" w:hAnsi="Times New Roman" w:cs="Times New Roman"/>
          <w:sz w:val="24"/>
          <w:szCs w:val="24"/>
        </w:rPr>
        <w:t>онкурса осуществляется на сайтах</w:t>
      </w:r>
      <w:r w:rsidRPr="00A07C39">
        <w:rPr>
          <w:rFonts w:ascii="Times New Roman" w:hAnsi="Times New Roman" w:cs="Times New Roman"/>
          <w:sz w:val="24"/>
          <w:szCs w:val="24"/>
        </w:rPr>
        <w:t xml:space="preserve"> </w:t>
      </w:r>
      <w:r w:rsidR="0028473A" w:rsidRPr="00CF13A6">
        <w:rPr>
          <w:rFonts w:ascii="Times New Roman" w:hAnsi="Times New Roman" w:cs="Times New Roman"/>
          <w:b/>
          <w:sz w:val="24"/>
          <w:szCs w:val="24"/>
          <w:lang w:val="en-US"/>
        </w:rPr>
        <w:t>quality</w:t>
      </w:r>
      <w:r w:rsidR="0028473A" w:rsidRPr="00CF13A6">
        <w:rPr>
          <w:rFonts w:ascii="Times New Roman" w:hAnsi="Times New Roman" w:cs="Times New Roman"/>
          <w:b/>
          <w:sz w:val="24"/>
          <w:szCs w:val="24"/>
        </w:rPr>
        <w:t>66.</w:t>
      </w:r>
      <w:r w:rsidR="0028473A" w:rsidRPr="00CF13A6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D34CE3">
        <w:rPr>
          <w:rFonts w:ascii="Times New Roman" w:hAnsi="Times New Roman" w:cs="Times New Roman"/>
          <w:sz w:val="24"/>
          <w:szCs w:val="24"/>
        </w:rPr>
        <w:t xml:space="preserve">, </w:t>
      </w:r>
      <w:r w:rsidR="0028473A" w:rsidRPr="00CF13A6">
        <w:rPr>
          <w:rFonts w:ascii="Times New Roman" w:hAnsi="Times New Roman" w:cs="Times New Roman"/>
          <w:b/>
          <w:sz w:val="24"/>
          <w:szCs w:val="24"/>
        </w:rPr>
        <w:t>качество66.рф</w:t>
      </w:r>
      <w:r w:rsidR="00D34C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8473A" w:rsidRPr="002E47EF">
        <w:rPr>
          <w:rFonts w:ascii="Times New Roman" w:hAnsi="Times New Roman" w:cs="Times New Roman"/>
          <w:sz w:val="24"/>
          <w:szCs w:val="24"/>
        </w:rPr>
        <w:t xml:space="preserve"> </w:t>
      </w:r>
      <w:r w:rsidR="00F40C0E" w:rsidRPr="00CF13A6">
        <w:rPr>
          <w:rFonts w:ascii="Times New Roman" w:hAnsi="Times New Roman" w:cs="Times New Roman"/>
          <w:b/>
          <w:sz w:val="24"/>
          <w:szCs w:val="24"/>
          <w:lang w:val="en-US"/>
        </w:rPr>
        <w:t>uraltest</w:t>
      </w:r>
      <w:r w:rsidR="00F40C0E" w:rsidRPr="00CF13A6">
        <w:rPr>
          <w:rFonts w:ascii="Times New Roman" w:hAnsi="Times New Roman" w:cs="Times New Roman"/>
          <w:b/>
          <w:sz w:val="24"/>
          <w:szCs w:val="24"/>
        </w:rPr>
        <w:t>.</w:t>
      </w:r>
      <w:r w:rsidR="00F40C0E" w:rsidRPr="00CF13A6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2E47EF">
        <w:rPr>
          <w:rFonts w:ascii="Times New Roman" w:hAnsi="Times New Roman" w:cs="Times New Roman"/>
          <w:sz w:val="24"/>
          <w:szCs w:val="24"/>
        </w:rPr>
        <w:t>.</w:t>
      </w:r>
    </w:p>
    <w:p w:rsidR="00575E9E" w:rsidRDefault="00DF6F5A" w:rsidP="00866A4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3363D">
        <w:rPr>
          <w:rFonts w:ascii="Times New Roman" w:hAnsi="Times New Roman" w:cs="Times New Roman"/>
          <w:sz w:val="24"/>
          <w:szCs w:val="24"/>
        </w:rPr>
        <w:t>3.</w:t>
      </w:r>
      <w:r w:rsidR="008E2D07">
        <w:rPr>
          <w:rFonts w:ascii="Times New Roman" w:hAnsi="Times New Roman" w:cs="Times New Roman"/>
          <w:sz w:val="24"/>
          <w:szCs w:val="24"/>
        </w:rPr>
        <w:t>2.2</w:t>
      </w:r>
      <w:r w:rsidR="004D778E" w:rsidRPr="0083363D">
        <w:rPr>
          <w:rFonts w:ascii="Times New Roman" w:hAnsi="Times New Roman" w:cs="Times New Roman"/>
          <w:sz w:val="24"/>
          <w:szCs w:val="24"/>
        </w:rPr>
        <w:t xml:space="preserve"> </w:t>
      </w:r>
      <w:r w:rsidR="008E2D07">
        <w:rPr>
          <w:rFonts w:ascii="Times New Roman" w:hAnsi="Times New Roman" w:cs="Times New Roman"/>
          <w:sz w:val="24"/>
          <w:szCs w:val="24"/>
        </w:rPr>
        <w:t>Этапы</w:t>
      </w:r>
      <w:r w:rsidR="00575E9E" w:rsidRPr="0083363D">
        <w:rPr>
          <w:rFonts w:ascii="Times New Roman" w:hAnsi="Times New Roman" w:cs="Times New Roman"/>
          <w:sz w:val="24"/>
          <w:szCs w:val="24"/>
        </w:rPr>
        <w:t xml:space="preserve"> проведения Конкурса</w:t>
      </w:r>
    </w:p>
    <w:p w:rsidR="0053248B" w:rsidRDefault="0053248B" w:rsidP="00DF6F5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1701"/>
        <w:gridCol w:w="2547"/>
      </w:tblGrid>
      <w:tr w:rsidR="00D846D5" w:rsidTr="00461CAF">
        <w:trPr>
          <w:tblHeader/>
        </w:trPr>
        <w:tc>
          <w:tcPr>
            <w:tcW w:w="1413" w:type="dxa"/>
          </w:tcPr>
          <w:p w:rsidR="00D846D5" w:rsidRPr="00D34CE3" w:rsidRDefault="0042140E" w:rsidP="004214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</w:t>
            </w:r>
            <w:r w:rsidR="00982EB2" w:rsidRPr="00D34C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34CE3">
              <w:rPr>
                <w:rFonts w:ascii="Times New Roman" w:hAnsi="Times New Roman" w:cs="Times New Roman"/>
                <w:b/>
                <w:sz w:val="20"/>
                <w:szCs w:val="20"/>
              </w:rPr>
              <w:t>вочный срок</w:t>
            </w:r>
            <w:r w:rsidR="00D846D5" w:rsidRPr="00D34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этапа</w:t>
            </w:r>
          </w:p>
        </w:tc>
        <w:tc>
          <w:tcPr>
            <w:tcW w:w="4394" w:type="dxa"/>
          </w:tcPr>
          <w:p w:rsidR="00D846D5" w:rsidRPr="00D34CE3" w:rsidRDefault="00D846D5" w:rsidP="00982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этапа</w:t>
            </w:r>
          </w:p>
        </w:tc>
        <w:tc>
          <w:tcPr>
            <w:tcW w:w="1701" w:type="dxa"/>
          </w:tcPr>
          <w:p w:rsidR="00D846D5" w:rsidRPr="00D34CE3" w:rsidRDefault="00D846D5" w:rsidP="007F29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Исполнитель(и)</w:t>
            </w:r>
          </w:p>
        </w:tc>
        <w:tc>
          <w:tcPr>
            <w:tcW w:w="2547" w:type="dxa"/>
          </w:tcPr>
          <w:p w:rsidR="00D846D5" w:rsidRPr="00D34CE3" w:rsidRDefault="00D846D5" w:rsidP="007F29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2EB2" w:rsidTr="00982EB2">
        <w:tc>
          <w:tcPr>
            <w:tcW w:w="10055" w:type="dxa"/>
            <w:gridSpan w:val="4"/>
          </w:tcPr>
          <w:p w:rsidR="00982EB2" w:rsidRPr="00D34CE3" w:rsidRDefault="00982EB2" w:rsidP="00982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b/>
                <w:sz w:val="20"/>
                <w:szCs w:val="20"/>
              </w:rPr>
              <w:t>1 этап «Организационный»</w:t>
            </w:r>
          </w:p>
        </w:tc>
      </w:tr>
      <w:tr w:rsidR="00D846D5" w:rsidTr="00461CAF">
        <w:tc>
          <w:tcPr>
            <w:tcW w:w="1413" w:type="dxa"/>
            <w:tcBorders>
              <w:bottom w:val="nil"/>
            </w:tcBorders>
          </w:tcPr>
          <w:p w:rsidR="00D846D5" w:rsidRPr="00D34CE3" w:rsidRDefault="00A362D9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846D5"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 февраля – </w:t>
            </w:r>
          </w:p>
          <w:p w:rsidR="00D846D5" w:rsidRPr="00D34CE3" w:rsidRDefault="00D846D5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20 апреля</w:t>
            </w:r>
          </w:p>
        </w:tc>
        <w:tc>
          <w:tcPr>
            <w:tcW w:w="4394" w:type="dxa"/>
          </w:tcPr>
          <w:p w:rsidR="00D846D5" w:rsidRPr="00D34CE3" w:rsidRDefault="00A037BF" w:rsidP="008F6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D846D5" w:rsidRPr="00D34CE3">
              <w:rPr>
                <w:rFonts w:ascii="Times New Roman" w:hAnsi="Times New Roman" w:cs="Times New Roman"/>
                <w:sz w:val="20"/>
                <w:szCs w:val="20"/>
              </w:rPr>
              <w:t>пределение графика проведения мероприятий Конкурса</w:t>
            </w:r>
          </w:p>
        </w:tc>
        <w:tc>
          <w:tcPr>
            <w:tcW w:w="1701" w:type="dxa"/>
          </w:tcPr>
          <w:p w:rsidR="00D846D5" w:rsidRPr="00D34CE3" w:rsidRDefault="00D34CE3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2547" w:type="dxa"/>
          </w:tcPr>
          <w:p w:rsidR="00D846D5" w:rsidRPr="00D34CE3" w:rsidRDefault="00D846D5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6D5" w:rsidTr="00461CAF">
        <w:tc>
          <w:tcPr>
            <w:tcW w:w="1413" w:type="dxa"/>
            <w:tcBorders>
              <w:top w:val="nil"/>
              <w:bottom w:val="nil"/>
            </w:tcBorders>
          </w:tcPr>
          <w:p w:rsidR="00D846D5" w:rsidRPr="00D34CE3" w:rsidRDefault="00D846D5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846D5" w:rsidRPr="00D34CE3" w:rsidRDefault="00A037BF" w:rsidP="008F6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D846D5" w:rsidRPr="00D34CE3">
              <w:rPr>
                <w:rFonts w:ascii="Times New Roman" w:hAnsi="Times New Roman" w:cs="Times New Roman"/>
                <w:sz w:val="20"/>
                <w:szCs w:val="20"/>
              </w:rPr>
              <w:t>азработка пакета организационных, методических и конкурсных документов (с учетом положений регламентирующих документов Программы «100 лучших товаров России», предложений членов РКК, организаций-участников)</w:t>
            </w:r>
          </w:p>
        </w:tc>
        <w:tc>
          <w:tcPr>
            <w:tcW w:w="1701" w:type="dxa"/>
          </w:tcPr>
          <w:p w:rsidR="00D846D5" w:rsidRPr="00D34CE3" w:rsidRDefault="00D34CE3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2547" w:type="dxa"/>
          </w:tcPr>
          <w:p w:rsidR="00D846D5" w:rsidRPr="00D34CE3" w:rsidRDefault="00D846D5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6D5" w:rsidTr="00461CAF">
        <w:tc>
          <w:tcPr>
            <w:tcW w:w="1413" w:type="dxa"/>
            <w:tcBorders>
              <w:top w:val="nil"/>
              <w:bottom w:val="nil"/>
            </w:tcBorders>
          </w:tcPr>
          <w:p w:rsidR="00D846D5" w:rsidRPr="00D34CE3" w:rsidRDefault="00D846D5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846D5" w:rsidRPr="00D34CE3" w:rsidRDefault="00A037BF" w:rsidP="008F6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</w:t>
            </w:r>
            <w:r w:rsidR="00D846D5"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состава </w:t>
            </w:r>
            <w:r w:rsidR="00D34CE3">
              <w:rPr>
                <w:rFonts w:ascii="Times New Roman" w:hAnsi="Times New Roman" w:cs="Times New Roman"/>
                <w:sz w:val="20"/>
                <w:szCs w:val="20"/>
              </w:rPr>
              <w:t>РКК</w:t>
            </w:r>
            <w:r w:rsidR="00D846D5"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</w:t>
            </w:r>
          </w:p>
        </w:tc>
        <w:tc>
          <w:tcPr>
            <w:tcW w:w="1701" w:type="dxa"/>
          </w:tcPr>
          <w:p w:rsidR="00D846D5" w:rsidRPr="00D34CE3" w:rsidRDefault="00D34CE3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2547" w:type="dxa"/>
          </w:tcPr>
          <w:p w:rsidR="00D846D5" w:rsidRPr="00D34CE3" w:rsidRDefault="008F64CA" w:rsidP="00427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П.3.1.1 настоящего Положения</w:t>
            </w:r>
          </w:p>
        </w:tc>
      </w:tr>
      <w:tr w:rsidR="00D846D5" w:rsidTr="00461CAF">
        <w:tc>
          <w:tcPr>
            <w:tcW w:w="1413" w:type="dxa"/>
            <w:tcBorders>
              <w:top w:val="nil"/>
              <w:bottom w:val="nil"/>
            </w:tcBorders>
          </w:tcPr>
          <w:p w:rsidR="00D846D5" w:rsidRPr="00D34CE3" w:rsidRDefault="00D846D5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846D5" w:rsidRPr="00D34CE3" w:rsidRDefault="00A037BF" w:rsidP="008F6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="00D846D5" w:rsidRPr="00D34CE3">
              <w:rPr>
                <w:rFonts w:ascii="Times New Roman" w:hAnsi="Times New Roman" w:cs="Times New Roman"/>
                <w:sz w:val="20"/>
                <w:szCs w:val="20"/>
              </w:rPr>
              <w:t>нформирование товаропроизводителей Свердловской области и других заинтересованных сторон о старте Конкурса текущего года и графике проведения мероприятий Конкурса;</w:t>
            </w:r>
          </w:p>
        </w:tc>
        <w:tc>
          <w:tcPr>
            <w:tcW w:w="1701" w:type="dxa"/>
          </w:tcPr>
          <w:p w:rsidR="00D846D5" w:rsidRPr="00D34CE3" w:rsidRDefault="008F64CA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  <w:r w:rsidR="00D846D5" w:rsidRPr="00D34CE3">
              <w:rPr>
                <w:rFonts w:ascii="Times New Roman" w:hAnsi="Times New Roman" w:cs="Times New Roman"/>
                <w:sz w:val="20"/>
                <w:szCs w:val="20"/>
              </w:rPr>
              <w:t>, министерства Свердловской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:rsidR="00D846D5" w:rsidRPr="00D34CE3" w:rsidRDefault="00D37756" w:rsidP="008F6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r w:rsidR="008F64CA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на сайтах </w:t>
            </w:r>
            <w:r w:rsidR="00673EB7">
              <w:rPr>
                <w:rFonts w:ascii="Times New Roman" w:hAnsi="Times New Roman" w:cs="Times New Roman"/>
                <w:sz w:val="20"/>
                <w:szCs w:val="20"/>
              </w:rPr>
              <w:t>quality66.ru, качество66.рф,</w:t>
            </w:r>
            <w:r w:rsidR="008F64CA" w:rsidRPr="008F64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A4C" w:rsidRPr="00D34CE3">
              <w:rPr>
                <w:rFonts w:ascii="Times New Roman" w:hAnsi="Times New Roman" w:cs="Times New Roman"/>
                <w:sz w:val="20"/>
                <w:szCs w:val="20"/>
              </w:rPr>
              <w:t>uraltest.ru</w:t>
            </w:r>
          </w:p>
        </w:tc>
      </w:tr>
      <w:tr w:rsidR="0053248B" w:rsidTr="00461CAF">
        <w:tc>
          <w:tcPr>
            <w:tcW w:w="1413" w:type="dxa"/>
            <w:vMerge w:val="restart"/>
            <w:tcBorders>
              <w:top w:val="nil"/>
            </w:tcBorders>
          </w:tcPr>
          <w:p w:rsidR="0053248B" w:rsidRPr="00D34CE3" w:rsidRDefault="0053248B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3248B" w:rsidRPr="00D34CE3" w:rsidRDefault="0053248B" w:rsidP="00A03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- регистрация заявок на участие в Конкурсе и составление реестра участников Конкурса</w:t>
            </w:r>
          </w:p>
        </w:tc>
        <w:tc>
          <w:tcPr>
            <w:tcW w:w="1701" w:type="dxa"/>
          </w:tcPr>
          <w:p w:rsidR="0053248B" w:rsidRPr="00D34CE3" w:rsidRDefault="00A037BF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2547" w:type="dxa"/>
          </w:tcPr>
          <w:p w:rsidR="0053248B" w:rsidRPr="00D34CE3" w:rsidRDefault="00A037BF" w:rsidP="0086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сайтах </w:t>
            </w:r>
            <w:r w:rsidRPr="008F64CA">
              <w:rPr>
                <w:rFonts w:ascii="Times New Roman" w:hAnsi="Times New Roman" w:cs="Times New Roman"/>
                <w:sz w:val="20"/>
                <w:szCs w:val="20"/>
              </w:rPr>
              <w:t>quality66.ru, качество66</w:t>
            </w:r>
            <w:r w:rsidR="00673EB7">
              <w:rPr>
                <w:rFonts w:ascii="Times New Roman" w:hAnsi="Times New Roman" w:cs="Times New Roman"/>
                <w:sz w:val="20"/>
                <w:szCs w:val="20"/>
              </w:rPr>
              <w:t>.рф,</w:t>
            </w:r>
            <w:r w:rsidRPr="008F64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uraltest.ru</w:t>
            </w:r>
          </w:p>
        </w:tc>
      </w:tr>
      <w:tr w:rsidR="0053248B" w:rsidTr="00461CAF">
        <w:tc>
          <w:tcPr>
            <w:tcW w:w="1413" w:type="dxa"/>
            <w:vMerge/>
          </w:tcPr>
          <w:p w:rsidR="0053248B" w:rsidRPr="00D34CE3" w:rsidRDefault="0053248B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3248B" w:rsidRPr="00D34CE3" w:rsidRDefault="0053248B" w:rsidP="00A03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- взаимодействие с РКК, партнерами и участниками Конкурса</w:t>
            </w:r>
          </w:p>
        </w:tc>
        <w:tc>
          <w:tcPr>
            <w:tcW w:w="1701" w:type="dxa"/>
          </w:tcPr>
          <w:p w:rsidR="0053248B" w:rsidRPr="00D34CE3" w:rsidRDefault="00A037BF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2547" w:type="dxa"/>
          </w:tcPr>
          <w:p w:rsidR="0053248B" w:rsidRPr="00D34CE3" w:rsidRDefault="0053248B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6D5" w:rsidTr="00982EB2">
        <w:tc>
          <w:tcPr>
            <w:tcW w:w="10055" w:type="dxa"/>
            <w:gridSpan w:val="4"/>
          </w:tcPr>
          <w:p w:rsidR="00D846D5" w:rsidRPr="00D34CE3" w:rsidRDefault="00D846D5" w:rsidP="00CC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b/>
                <w:sz w:val="20"/>
                <w:szCs w:val="20"/>
              </w:rPr>
              <w:t>2 этап «Подготовительный»</w:t>
            </w:r>
          </w:p>
        </w:tc>
      </w:tr>
      <w:tr w:rsidR="00CC5DEC" w:rsidTr="00461CAF">
        <w:tc>
          <w:tcPr>
            <w:tcW w:w="1413" w:type="dxa"/>
            <w:vMerge w:val="restart"/>
          </w:tcPr>
          <w:p w:rsidR="00A037BF" w:rsidRDefault="00CC5DEC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20 апреля </w:t>
            </w:r>
            <w:r w:rsidR="00A037B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5DEC" w:rsidRPr="00D34CE3" w:rsidRDefault="00CC5DEC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4394" w:type="dxa"/>
          </w:tcPr>
          <w:p w:rsidR="00CC5DEC" w:rsidRPr="00D34CE3" w:rsidRDefault="00A037BF" w:rsidP="00A03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C5DEC" w:rsidRPr="00D34CE3">
              <w:rPr>
                <w:rFonts w:ascii="Times New Roman" w:hAnsi="Times New Roman" w:cs="Times New Roman"/>
                <w:sz w:val="20"/>
                <w:szCs w:val="20"/>
              </w:rPr>
              <w:t>Методическая помощь конкурсантам (проведение организационной встречи с конкурсантами, назначение кураторов каждому конкурсанту)</w:t>
            </w:r>
          </w:p>
        </w:tc>
        <w:tc>
          <w:tcPr>
            <w:tcW w:w="1701" w:type="dxa"/>
          </w:tcPr>
          <w:p w:rsidR="00CC5DEC" w:rsidRPr="00D34CE3" w:rsidRDefault="00A037BF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2547" w:type="dxa"/>
          </w:tcPr>
          <w:p w:rsidR="00CC5DEC" w:rsidRPr="00D34CE3" w:rsidRDefault="00CC5DEC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800" w:rsidTr="00461CAF">
        <w:tc>
          <w:tcPr>
            <w:tcW w:w="1413" w:type="dxa"/>
            <w:vMerge/>
          </w:tcPr>
          <w:p w:rsidR="00DE7800" w:rsidRPr="00D34CE3" w:rsidRDefault="00DE7800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E7800" w:rsidRPr="00D34CE3" w:rsidRDefault="00A037BF" w:rsidP="00A03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DE7800" w:rsidRPr="00D34CE3">
              <w:rPr>
                <w:rFonts w:ascii="Times New Roman" w:hAnsi="Times New Roman" w:cs="Times New Roman"/>
                <w:sz w:val="20"/>
                <w:szCs w:val="20"/>
              </w:rPr>
              <w:t>казание предприятиям и организациям методической помощи в документировании и проведении самооценки товаров, выставляемых на Конкурс</w:t>
            </w:r>
          </w:p>
        </w:tc>
        <w:tc>
          <w:tcPr>
            <w:tcW w:w="1701" w:type="dxa"/>
          </w:tcPr>
          <w:p w:rsidR="00DE7800" w:rsidRPr="00D34CE3" w:rsidRDefault="00A037BF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2547" w:type="dxa"/>
          </w:tcPr>
          <w:p w:rsidR="00DE7800" w:rsidRPr="00D34CE3" w:rsidRDefault="00DE7800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EC" w:rsidTr="00461CAF">
        <w:tc>
          <w:tcPr>
            <w:tcW w:w="1413" w:type="dxa"/>
            <w:vMerge/>
          </w:tcPr>
          <w:p w:rsidR="00CC5DEC" w:rsidRPr="00D34CE3" w:rsidRDefault="00CC5DEC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7BF" w:rsidRDefault="00A037BF" w:rsidP="00A03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CC5DEC" w:rsidRPr="00D34CE3">
              <w:rPr>
                <w:rFonts w:ascii="Times New Roman" w:hAnsi="Times New Roman" w:cs="Times New Roman"/>
                <w:sz w:val="20"/>
                <w:szCs w:val="20"/>
              </w:rPr>
              <w:t>аполнение анкеты на товар, предоставление в Координирующий орган Конкурса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037BF" w:rsidRDefault="00A037BF" w:rsidP="00A03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  <w:r w:rsidR="00CC5DEC"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необходимых документов, подтверждающих информацию, указанную в анкете на товар, </w:t>
            </w:r>
          </w:p>
          <w:p w:rsidR="00CC5DEC" w:rsidRPr="00D34CE3" w:rsidRDefault="00A037BF" w:rsidP="00A03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  <w:r w:rsidR="00CC5DEC"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презентации товаропроизводителя;</w:t>
            </w:r>
          </w:p>
        </w:tc>
        <w:tc>
          <w:tcPr>
            <w:tcW w:w="1701" w:type="dxa"/>
          </w:tcPr>
          <w:p w:rsidR="00CC5DEC" w:rsidRPr="00D34CE3" w:rsidRDefault="00CC5DEC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Конкурсанты</w:t>
            </w:r>
          </w:p>
        </w:tc>
        <w:tc>
          <w:tcPr>
            <w:tcW w:w="2547" w:type="dxa"/>
          </w:tcPr>
          <w:p w:rsidR="00CC5DEC" w:rsidRPr="00D34CE3" w:rsidRDefault="00CC5DEC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EC" w:rsidTr="00461CAF">
        <w:tc>
          <w:tcPr>
            <w:tcW w:w="1413" w:type="dxa"/>
            <w:vMerge/>
          </w:tcPr>
          <w:p w:rsidR="00CC5DEC" w:rsidRPr="00D34CE3" w:rsidRDefault="00CC5DEC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CC5DEC" w:rsidRPr="00D34CE3" w:rsidRDefault="00A037BF" w:rsidP="00A03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</w:t>
            </w:r>
            <w:r w:rsidR="00CC5DEC" w:rsidRPr="00D34CE3">
              <w:rPr>
                <w:rFonts w:ascii="Times New Roman" w:hAnsi="Times New Roman" w:cs="Times New Roman"/>
                <w:sz w:val="20"/>
                <w:szCs w:val="20"/>
              </w:rPr>
              <w:t>нализ представленных конкурсантами материалов, формировании комплекта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кументов по каждому конкурсанту</w:t>
            </w:r>
          </w:p>
        </w:tc>
        <w:tc>
          <w:tcPr>
            <w:tcW w:w="1701" w:type="dxa"/>
          </w:tcPr>
          <w:p w:rsidR="00CC5DEC" w:rsidRPr="00D34CE3" w:rsidRDefault="00A037BF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2547" w:type="dxa"/>
          </w:tcPr>
          <w:p w:rsidR="00CC5DEC" w:rsidRPr="00D34CE3" w:rsidRDefault="00CC5DEC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DEC" w:rsidTr="00982EB2">
        <w:tc>
          <w:tcPr>
            <w:tcW w:w="10055" w:type="dxa"/>
            <w:gridSpan w:val="4"/>
          </w:tcPr>
          <w:p w:rsidR="00CC5DEC" w:rsidRPr="00D34CE3" w:rsidRDefault="00CC5DEC" w:rsidP="00CC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b/>
                <w:sz w:val="20"/>
                <w:szCs w:val="20"/>
              </w:rPr>
              <w:t>3 этап «Экспертный</w:t>
            </w: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C0C3F" w:rsidTr="00461CAF">
        <w:tc>
          <w:tcPr>
            <w:tcW w:w="1413" w:type="dxa"/>
            <w:vMerge w:val="restart"/>
          </w:tcPr>
          <w:p w:rsidR="00866A4C" w:rsidRPr="00D34CE3" w:rsidRDefault="00A362D9" w:rsidP="0086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15 апреля</w:t>
            </w:r>
            <w:r w:rsidR="00A037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0C3F" w:rsidRPr="00D34CE3" w:rsidRDefault="00A362D9" w:rsidP="00866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6A4C"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 июня</w:t>
            </w:r>
          </w:p>
        </w:tc>
        <w:tc>
          <w:tcPr>
            <w:tcW w:w="4394" w:type="dxa"/>
          </w:tcPr>
          <w:p w:rsidR="001C0C3F" w:rsidRPr="00D34CE3" w:rsidRDefault="00A037BF" w:rsidP="00CC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C0C3F" w:rsidRPr="00D34CE3">
              <w:rPr>
                <w:rFonts w:ascii="Times New Roman" w:hAnsi="Times New Roman" w:cs="Times New Roman"/>
                <w:sz w:val="20"/>
                <w:szCs w:val="20"/>
              </w:rPr>
              <w:t>Организационная встреча членов РКК</w:t>
            </w:r>
          </w:p>
        </w:tc>
        <w:tc>
          <w:tcPr>
            <w:tcW w:w="1701" w:type="dxa"/>
          </w:tcPr>
          <w:p w:rsidR="001C0C3F" w:rsidRPr="00D34CE3" w:rsidRDefault="00A037BF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2547" w:type="dxa"/>
          </w:tcPr>
          <w:p w:rsidR="001C0C3F" w:rsidRPr="00D34CE3" w:rsidRDefault="001C0C3F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7BF" w:rsidTr="00461CAF">
        <w:trPr>
          <w:trHeight w:val="1840"/>
        </w:trPr>
        <w:tc>
          <w:tcPr>
            <w:tcW w:w="1413" w:type="dxa"/>
            <w:vMerge/>
          </w:tcPr>
          <w:p w:rsidR="00A037BF" w:rsidRPr="00D34CE3" w:rsidRDefault="00A037BF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037BF" w:rsidRPr="00D34CE3" w:rsidRDefault="00A037BF" w:rsidP="00A03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экспертной оценки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товаров</w:t>
            </w: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  <w:p w:rsidR="00A037BF" w:rsidRPr="00D34CE3" w:rsidRDefault="00A037BF" w:rsidP="00A03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- оценка (заочная) презентаций конкурсантов, комплектов документов по каждому конкурсанту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037BF" w:rsidRPr="00D34CE3" w:rsidRDefault="00A037BF" w:rsidP="00A037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оценка наличия</w:t>
            </w: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 (отсутстви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) сведений о претензиях к товарам конкурсантов со стороны региональных контролирующих органов</w:t>
            </w:r>
          </w:p>
        </w:tc>
        <w:tc>
          <w:tcPr>
            <w:tcW w:w="1701" w:type="dxa"/>
          </w:tcPr>
          <w:p w:rsidR="00A037BF" w:rsidRPr="00D34CE3" w:rsidRDefault="00A037BF" w:rsidP="00883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 РКК</w:t>
            </w:r>
          </w:p>
        </w:tc>
        <w:tc>
          <w:tcPr>
            <w:tcW w:w="2547" w:type="dxa"/>
          </w:tcPr>
          <w:p w:rsidR="00A037BF" w:rsidRPr="00D34CE3" w:rsidRDefault="00A037BF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Рекомендаций по оценке конкурсных товаров</w:t>
            </w:r>
          </w:p>
        </w:tc>
      </w:tr>
      <w:tr w:rsidR="001C0C3F" w:rsidTr="00461CAF">
        <w:tc>
          <w:tcPr>
            <w:tcW w:w="1413" w:type="dxa"/>
            <w:vMerge/>
          </w:tcPr>
          <w:p w:rsidR="001C0C3F" w:rsidRPr="00D34CE3" w:rsidRDefault="001C0C3F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C0C3F" w:rsidRPr="00D34CE3" w:rsidRDefault="00A037BF" w:rsidP="00461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1C0C3F" w:rsidRPr="00D34CE3">
              <w:rPr>
                <w:rFonts w:ascii="Times New Roman" w:hAnsi="Times New Roman" w:cs="Times New Roman"/>
                <w:sz w:val="20"/>
                <w:szCs w:val="20"/>
              </w:rPr>
              <w:t>роведение очной экспертной оценки заявленных на Конкурс товаров (в рамках Межрегиональной конференции по качеству в формате выставки конкурсных товаров)</w:t>
            </w:r>
          </w:p>
        </w:tc>
        <w:tc>
          <w:tcPr>
            <w:tcW w:w="1701" w:type="dxa"/>
          </w:tcPr>
          <w:p w:rsidR="001C0C3F" w:rsidRPr="00D34CE3" w:rsidRDefault="001C0C3F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РКК</w:t>
            </w:r>
          </w:p>
        </w:tc>
        <w:tc>
          <w:tcPr>
            <w:tcW w:w="2547" w:type="dxa"/>
          </w:tcPr>
          <w:p w:rsidR="001C0C3F" w:rsidRPr="00D34CE3" w:rsidRDefault="00A362D9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Во время конференции</w:t>
            </w:r>
          </w:p>
        </w:tc>
      </w:tr>
      <w:tr w:rsidR="001C0C3F" w:rsidTr="00461CAF">
        <w:tc>
          <w:tcPr>
            <w:tcW w:w="1413" w:type="dxa"/>
            <w:vMerge/>
          </w:tcPr>
          <w:p w:rsidR="001C0C3F" w:rsidRPr="00D34CE3" w:rsidRDefault="001C0C3F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C0C3F" w:rsidRPr="00D34CE3" w:rsidRDefault="00A037BF" w:rsidP="00461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EF4BA1"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ыставление </w:t>
            </w:r>
            <w:r w:rsidR="00461CAF">
              <w:rPr>
                <w:rFonts w:ascii="Times New Roman" w:hAnsi="Times New Roman" w:cs="Times New Roman"/>
                <w:sz w:val="20"/>
                <w:szCs w:val="20"/>
              </w:rPr>
              <w:t>оценок конкурсным товарам, заполнение</w:t>
            </w:r>
            <w:r w:rsidR="00883DD8"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461CAF">
              <w:rPr>
                <w:rFonts w:ascii="Times New Roman" w:hAnsi="Times New Roman" w:cs="Times New Roman"/>
                <w:sz w:val="20"/>
                <w:szCs w:val="20"/>
              </w:rPr>
              <w:t>атриц</w:t>
            </w:r>
            <w:r w:rsidR="00883DD8"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 экспертных оценок</w:t>
            </w:r>
            <w:r w:rsidR="00461CAF">
              <w:rPr>
                <w:rFonts w:ascii="Times New Roman" w:hAnsi="Times New Roman" w:cs="Times New Roman"/>
                <w:sz w:val="20"/>
                <w:szCs w:val="20"/>
              </w:rPr>
              <w:t>, оформление заключения</w:t>
            </w:r>
            <w:r w:rsidR="00461CAF" w:rsidRPr="00461CAF">
              <w:rPr>
                <w:rFonts w:ascii="Times New Roman" w:hAnsi="Times New Roman" w:cs="Times New Roman"/>
                <w:sz w:val="20"/>
                <w:szCs w:val="20"/>
              </w:rPr>
              <w:t xml:space="preserve"> РКК</w:t>
            </w:r>
          </w:p>
        </w:tc>
        <w:tc>
          <w:tcPr>
            <w:tcW w:w="1701" w:type="dxa"/>
          </w:tcPr>
          <w:p w:rsidR="001C0C3F" w:rsidRPr="00D34CE3" w:rsidRDefault="00EF4BA1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РКК</w:t>
            </w:r>
          </w:p>
        </w:tc>
        <w:tc>
          <w:tcPr>
            <w:tcW w:w="2547" w:type="dxa"/>
          </w:tcPr>
          <w:p w:rsidR="001C0C3F" w:rsidRPr="00D34CE3" w:rsidRDefault="00461CAF" w:rsidP="00865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CAF">
              <w:rPr>
                <w:rFonts w:ascii="Times New Roman" w:hAnsi="Times New Roman" w:cs="Times New Roman"/>
                <w:sz w:val="20"/>
                <w:szCs w:val="20"/>
              </w:rPr>
              <w:t>Итоговые</w:t>
            </w:r>
            <w:r w:rsidR="00866A4C" w:rsidRPr="00461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589E" w:rsidRPr="00461CAF">
              <w:rPr>
                <w:rFonts w:ascii="Times New Roman" w:hAnsi="Times New Roman" w:cs="Times New Roman"/>
                <w:sz w:val="20"/>
                <w:szCs w:val="20"/>
              </w:rPr>
              <w:t>матрицы оценок,</w:t>
            </w:r>
            <w:r w:rsidR="00CC063B" w:rsidRPr="00461CAF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заключение РКК на товар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предоставляются конкурсантам</w:t>
            </w:r>
          </w:p>
        </w:tc>
      </w:tr>
      <w:tr w:rsidR="00883DD8" w:rsidTr="00461CAF">
        <w:tc>
          <w:tcPr>
            <w:tcW w:w="1413" w:type="dxa"/>
            <w:vMerge/>
          </w:tcPr>
          <w:p w:rsidR="00883DD8" w:rsidRPr="00D34CE3" w:rsidRDefault="00883DD8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883DD8" w:rsidRPr="00D34CE3" w:rsidRDefault="00461CAF" w:rsidP="00461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883DD8" w:rsidRPr="00D34CE3">
              <w:rPr>
                <w:rFonts w:ascii="Times New Roman" w:hAnsi="Times New Roman" w:cs="Times New Roman"/>
                <w:sz w:val="20"/>
                <w:szCs w:val="20"/>
              </w:rPr>
              <w:t>формление итогового протокола</w:t>
            </w:r>
          </w:p>
        </w:tc>
        <w:tc>
          <w:tcPr>
            <w:tcW w:w="1701" w:type="dxa"/>
          </w:tcPr>
          <w:p w:rsidR="00883DD8" w:rsidRPr="00D34CE3" w:rsidRDefault="00883DD8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РКК</w:t>
            </w:r>
          </w:p>
        </w:tc>
        <w:tc>
          <w:tcPr>
            <w:tcW w:w="2547" w:type="dxa"/>
          </w:tcPr>
          <w:p w:rsidR="00883DD8" w:rsidRPr="00D34CE3" w:rsidRDefault="00883DD8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C3F" w:rsidTr="00461CAF">
        <w:tc>
          <w:tcPr>
            <w:tcW w:w="1413" w:type="dxa"/>
            <w:vMerge/>
          </w:tcPr>
          <w:p w:rsidR="001C0C3F" w:rsidRPr="00D34CE3" w:rsidRDefault="001C0C3F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C0C3F" w:rsidRPr="00D34CE3" w:rsidRDefault="00461CAF" w:rsidP="00461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="001C0C3F"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пределение победителей регионального Конкурса </w:t>
            </w:r>
          </w:p>
        </w:tc>
        <w:tc>
          <w:tcPr>
            <w:tcW w:w="1701" w:type="dxa"/>
          </w:tcPr>
          <w:p w:rsidR="001C0C3F" w:rsidRPr="00D34CE3" w:rsidRDefault="001C0C3F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РКК</w:t>
            </w:r>
          </w:p>
        </w:tc>
        <w:tc>
          <w:tcPr>
            <w:tcW w:w="2547" w:type="dxa"/>
          </w:tcPr>
          <w:p w:rsidR="001C0C3F" w:rsidRPr="00D34CE3" w:rsidRDefault="001C0C3F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C3F" w:rsidTr="00461CAF">
        <w:tc>
          <w:tcPr>
            <w:tcW w:w="1413" w:type="dxa"/>
            <w:vMerge/>
          </w:tcPr>
          <w:p w:rsidR="001C0C3F" w:rsidRPr="00D34CE3" w:rsidRDefault="001C0C3F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C0C3F" w:rsidRPr="00D34CE3" w:rsidRDefault="00461CAF" w:rsidP="00461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1C0C3F"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одействие в подготовке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конкурсантов</w:t>
            </w:r>
            <w:r w:rsidR="001C0C3F"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участию в федеральном этапе Всероссийского  конкурса Программы «100 лучших товаров России»</w:t>
            </w:r>
          </w:p>
        </w:tc>
        <w:tc>
          <w:tcPr>
            <w:tcW w:w="1701" w:type="dxa"/>
          </w:tcPr>
          <w:p w:rsidR="001C0C3F" w:rsidRPr="00D34CE3" w:rsidRDefault="00461CAF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</w:p>
        </w:tc>
        <w:tc>
          <w:tcPr>
            <w:tcW w:w="2547" w:type="dxa"/>
          </w:tcPr>
          <w:p w:rsidR="001C0C3F" w:rsidRPr="00D34CE3" w:rsidRDefault="001C0C3F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DD8" w:rsidTr="00982EB2">
        <w:tc>
          <w:tcPr>
            <w:tcW w:w="10055" w:type="dxa"/>
            <w:gridSpan w:val="4"/>
          </w:tcPr>
          <w:p w:rsidR="00883DD8" w:rsidRPr="00D34CE3" w:rsidRDefault="00883DD8" w:rsidP="00883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4 этап </w:t>
            </w:r>
            <w:r w:rsidRPr="00D34CE3">
              <w:rPr>
                <w:rFonts w:ascii="Times New Roman" w:hAnsi="Times New Roman" w:cs="Times New Roman"/>
                <w:b/>
                <w:sz w:val="20"/>
                <w:szCs w:val="20"/>
              </w:rPr>
              <w:t>«Награждение»</w:t>
            </w:r>
          </w:p>
        </w:tc>
      </w:tr>
      <w:tr w:rsidR="00883DD8" w:rsidTr="00461CAF">
        <w:tc>
          <w:tcPr>
            <w:tcW w:w="1413" w:type="dxa"/>
          </w:tcPr>
          <w:p w:rsidR="00883DD8" w:rsidRPr="00D34CE3" w:rsidRDefault="0027527F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</w:tc>
        <w:tc>
          <w:tcPr>
            <w:tcW w:w="4394" w:type="dxa"/>
          </w:tcPr>
          <w:p w:rsidR="00883DD8" w:rsidRPr="00D34CE3" w:rsidRDefault="00883DD8" w:rsidP="00461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Организация награждения победителей</w:t>
            </w:r>
            <w:r w:rsidR="00461C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61CAF" w:rsidRPr="00461CAF">
              <w:rPr>
                <w:rFonts w:ascii="Times New Roman" w:hAnsi="Times New Roman" w:cs="Times New Roman"/>
                <w:sz w:val="20"/>
                <w:szCs w:val="20"/>
              </w:rPr>
              <w:t>Церемония награждения проводится в торжественной обстановке</w:t>
            </w:r>
            <w:r w:rsidR="00461C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83DD8" w:rsidRPr="00D34CE3" w:rsidRDefault="00461CAF" w:rsidP="00461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</w:t>
            </w: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:rsidR="00883DD8" w:rsidRPr="00D34CE3" w:rsidRDefault="00CC063B" w:rsidP="00D84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>Дипломы, приз</w:t>
            </w:r>
            <w:r w:rsidR="00461C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222" w:rsidRPr="00D34CE3" w:rsidRDefault="00CC063B" w:rsidP="00461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CE3">
              <w:rPr>
                <w:rFonts w:ascii="Times New Roman" w:hAnsi="Times New Roman" w:cs="Times New Roman"/>
                <w:sz w:val="20"/>
                <w:szCs w:val="20"/>
              </w:rPr>
              <w:t xml:space="preserve">Место награждения определяет </w:t>
            </w:r>
            <w:r w:rsidR="00461CA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61CAF" w:rsidRPr="00461CAF">
              <w:rPr>
                <w:rFonts w:ascii="Times New Roman" w:hAnsi="Times New Roman" w:cs="Times New Roman"/>
                <w:sz w:val="20"/>
                <w:szCs w:val="20"/>
              </w:rPr>
              <w:t xml:space="preserve">рганизатор. </w:t>
            </w:r>
          </w:p>
        </w:tc>
      </w:tr>
    </w:tbl>
    <w:p w:rsidR="00D846D5" w:rsidRDefault="00D846D5" w:rsidP="007F29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46D5" w:rsidRDefault="001C0C3F" w:rsidP="007F29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C3F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48B" w:rsidRPr="0053248B">
        <w:rPr>
          <w:rFonts w:ascii="Times New Roman" w:hAnsi="Times New Roman" w:cs="Times New Roman"/>
          <w:sz w:val="24"/>
          <w:szCs w:val="24"/>
        </w:rPr>
        <w:t>Победителями становятся товары, набравшие больший рейтинг в своих номинациях. Количество победителей в каждой номинации может варьироваться</w:t>
      </w:r>
      <w:r w:rsidR="0086589E">
        <w:rPr>
          <w:rFonts w:ascii="Times New Roman" w:hAnsi="Times New Roman" w:cs="Times New Roman"/>
          <w:sz w:val="24"/>
          <w:szCs w:val="24"/>
        </w:rPr>
        <w:t xml:space="preserve">, но </w:t>
      </w:r>
      <w:r w:rsidR="0086589E" w:rsidRPr="0090753F">
        <w:rPr>
          <w:rFonts w:ascii="Times New Roman" w:hAnsi="Times New Roman" w:cs="Times New Roman"/>
          <w:sz w:val="24"/>
          <w:szCs w:val="24"/>
        </w:rPr>
        <w:t>не более 25%</w:t>
      </w:r>
      <w:r w:rsidR="0086589E" w:rsidRPr="0086589E">
        <w:rPr>
          <w:rFonts w:ascii="Times New Roman" w:hAnsi="Times New Roman" w:cs="Times New Roman"/>
          <w:sz w:val="24"/>
          <w:szCs w:val="24"/>
        </w:rPr>
        <w:t xml:space="preserve"> от количества участников </w:t>
      </w:r>
      <w:r w:rsidR="0086589E" w:rsidRPr="0053248B">
        <w:rPr>
          <w:rFonts w:ascii="Times New Roman" w:hAnsi="Times New Roman" w:cs="Times New Roman"/>
          <w:sz w:val="24"/>
          <w:szCs w:val="24"/>
        </w:rPr>
        <w:t>(</w:t>
      </w:r>
      <w:r w:rsidR="0053248B" w:rsidRPr="0053248B">
        <w:rPr>
          <w:rFonts w:ascii="Times New Roman" w:hAnsi="Times New Roman" w:cs="Times New Roman"/>
          <w:sz w:val="24"/>
          <w:szCs w:val="24"/>
        </w:rPr>
        <w:t>по решению РКК). Претендентами на победу могут стать товары, имеющие рейтинг не менее 40 (максимально возможный рейтинг – 50). Если ни один товар в соответствующей номинации не получил рейтинг выше 40, награда в данной номинации не вручается.</w:t>
      </w:r>
      <w:r w:rsidR="00982EB2" w:rsidRPr="00982EB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461CAF" w:rsidRPr="00A93284" w:rsidRDefault="00EC6D7D" w:rsidP="00315199">
      <w:pPr>
        <w:pStyle w:val="a6"/>
        <w:numPr>
          <w:ilvl w:val="0"/>
          <w:numId w:val="15"/>
        </w:numPr>
        <w:spacing w:before="240" w:after="0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284">
        <w:rPr>
          <w:rFonts w:ascii="Times New Roman" w:hAnsi="Times New Roman" w:cs="Times New Roman"/>
          <w:b/>
          <w:sz w:val="28"/>
          <w:szCs w:val="28"/>
        </w:rPr>
        <w:t xml:space="preserve">Документация, предоставляемая </w:t>
      </w:r>
      <w:r w:rsidR="00BD0BAD" w:rsidRPr="00A93284">
        <w:rPr>
          <w:rFonts w:ascii="Times New Roman" w:hAnsi="Times New Roman" w:cs="Times New Roman"/>
          <w:b/>
          <w:sz w:val="28"/>
          <w:szCs w:val="28"/>
        </w:rPr>
        <w:t xml:space="preserve">конкурсантами </w:t>
      </w:r>
    </w:p>
    <w:p w:rsidR="00EC6D7D" w:rsidRDefault="00BD0BAD" w:rsidP="00461CA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участия в</w:t>
      </w:r>
      <w:r w:rsidR="0060599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EC6D7D" w:rsidRPr="00EC6D7D" w:rsidRDefault="00EC6D7D" w:rsidP="00EB1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EC6D7D">
        <w:rPr>
          <w:rFonts w:ascii="Times New Roman" w:hAnsi="Times New Roman" w:cs="Times New Roman"/>
          <w:sz w:val="24"/>
          <w:szCs w:val="24"/>
        </w:rPr>
        <w:t>Для проведения регионального этапа используют</w:t>
      </w:r>
      <w:r w:rsidR="00621AD5">
        <w:rPr>
          <w:rFonts w:ascii="Times New Roman" w:hAnsi="Times New Roman" w:cs="Times New Roman"/>
          <w:sz w:val="24"/>
          <w:szCs w:val="24"/>
        </w:rPr>
        <w:t>ся</w:t>
      </w:r>
      <w:r w:rsidRPr="00EC6D7D">
        <w:rPr>
          <w:rFonts w:ascii="Times New Roman" w:hAnsi="Times New Roman" w:cs="Times New Roman"/>
          <w:sz w:val="24"/>
          <w:szCs w:val="24"/>
        </w:rPr>
        <w:t xml:space="preserve"> анкеты на товары и матрицы экспертных оценок </w:t>
      </w:r>
      <w:r w:rsidR="00621AD5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  <w:r w:rsidR="00DA678B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621AD5">
        <w:rPr>
          <w:rFonts w:ascii="Times New Roman" w:hAnsi="Times New Roman" w:cs="Times New Roman"/>
          <w:sz w:val="24"/>
          <w:szCs w:val="24"/>
        </w:rPr>
        <w:t>конкурса</w:t>
      </w:r>
      <w:r w:rsidR="00DA678B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621AD5">
        <w:rPr>
          <w:rFonts w:ascii="Times New Roman" w:hAnsi="Times New Roman" w:cs="Times New Roman"/>
          <w:sz w:val="24"/>
          <w:szCs w:val="24"/>
        </w:rPr>
        <w:t xml:space="preserve"> «</w:t>
      </w:r>
      <w:r w:rsidR="00DA678B">
        <w:rPr>
          <w:rFonts w:ascii="Times New Roman" w:hAnsi="Times New Roman" w:cs="Times New Roman"/>
          <w:sz w:val="24"/>
          <w:szCs w:val="24"/>
        </w:rPr>
        <w:t xml:space="preserve">100 лучших товаров России». </w:t>
      </w:r>
      <w:r w:rsidRPr="00EC6D7D">
        <w:rPr>
          <w:rFonts w:ascii="Times New Roman" w:hAnsi="Times New Roman" w:cs="Times New Roman"/>
          <w:sz w:val="24"/>
          <w:szCs w:val="24"/>
        </w:rPr>
        <w:t>РКК может вводить дополнительные требования и документы для оценки товаров, определяемые с учетом конкретных задач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C6D7D">
        <w:rPr>
          <w:rFonts w:ascii="Times New Roman" w:hAnsi="Times New Roman" w:cs="Times New Roman"/>
          <w:sz w:val="24"/>
          <w:szCs w:val="24"/>
        </w:rPr>
        <w:t>различн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C6D7D">
        <w:rPr>
          <w:rFonts w:ascii="Times New Roman" w:hAnsi="Times New Roman" w:cs="Times New Roman"/>
          <w:sz w:val="24"/>
          <w:szCs w:val="24"/>
        </w:rPr>
        <w:t xml:space="preserve"> специфики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6D7D" w:rsidRPr="00EC6D7D" w:rsidRDefault="00EC6D7D" w:rsidP="00EB1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D7D">
        <w:rPr>
          <w:rFonts w:ascii="Times New Roman" w:hAnsi="Times New Roman" w:cs="Times New Roman"/>
          <w:sz w:val="24"/>
          <w:szCs w:val="24"/>
        </w:rPr>
        <w:lastRenderedPageBreak/>
        <w:t>4.2 Все документы, копии которых представляются на Конкурс</w:t>
      </w:r>
      <w:r w:rsidR="00DA678B">
        <w:rPr>
          <w:rFonts w:ascii="Times New Roman" w:hAnsi="Times New Roman" w:cs="Times New Roman"/>
          <w:sz w:val="24"/>
          <w:szCs w:val="24"/>
        </w:rPr>
        <w:t xml:space="preserve"> </w:t>
      </w:r>
      <w:r w:rsidR="00DA678B" w:rsidRPr="00152E5C">
        <w:rPr>
          <w:rFonts w:ascii="Times New Roman" w:hAnsi="Times New Roman" w:cs="Times New Roman"/>
          <w:sz w:val="24"/>
          <w:szCs w:val="24"/>
        </w:rPr>
        <w:t>(приложение</w:t>
      </w:r>
      <w:r w:rsidR="00DA678B">
        <w:rPr>
          <w:rFonts w:ascii="Times New Roman" w:hAnsi="Times New Roman" w:cs="Times New Roman"/>
          <w:sz w:val="24"/>
          <w:szCs w:val="24"/>
        </w:rPr>
        <w:t xml:space="preserve"> </w:t>
      </w:r>
      <w:r w:rsidR="00152E5C">
        <w:rPr>
          <w:rFonts w:ascii="Times New Roman" w:hAnsi="Times New Roman" w:cs="Times New Roman"/>
          <w:sz w:val="24"/>
          <w:szCs w:val="24"/>
        </w:rPr>
        <w:t>2</w:t>
      </w:r>
      <w:r w:rsidR="00DA678B">
        <w:rPr>
          <w:rFonts w:ascii="Times New Roman" w:hAnsi="Times New Roman" w:cs="Times New Roman"/>
          <w:sz w:val="24"/>
          <w:szCs w:val="24"/>
        </w:rPr>
        <w:t>)</w:t>
      </w:r>
      <w:r w:rsidRPr="00EC6D7D">
        <w:rPr>
          <w:rFonts w:ascii="Times New Roman" w:hAnsi="Times New Roman" w:cs="Times New Roman"/>
          <w:sz w:val="24"/>
          <w:szCs w:val="24"/>
        </w:rPr>
        <w:t>, должны иметь актуальный срок действия на момент проведения Конкурса. В отношении документов, сроки которых заканчиваются ранее вышеуказанного срока, участники Конкурса представляют информацию, подтверждающую проведение работ по продлению сроков действия документов.</w:t>
      </w:r>
    </w:p>
    <w:p w:rsidR="00EC6D7D" w:rsidRDefault="00EC6D7D" w:rsidP="00EB1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D7D">
        <w:rPr>
          <w:rFonts w:ascii="Times New Roman" w:hAnsi="Times New Roman" w:cs="Times New Roman"/>
          <w:sz w:val="24"/>
          <w:szCs w:val="24"/>
        </w:rPr>
        <w:t xml:space="preserve">4.3 </w:t>
      </w:r>
      <w:r w:rsidR="00DA678B" w:rsidRPr="00DA678B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433F42" w:rsidRPr="00DA678B">
        <w:rPr>
          <w:rFonts w:ascii="Times New Roman" w:hAnsi="Times New Roman" w:cs="Times New Roman"/>
          <w:sz w:val="24"/>
          <w:szCs w:val="24"/>
        </w:rPr>
        <w:t xml:space="preserve">оформляется только на один вид (тип, марку) или на одну ассортиментную группу конкурсного товара, выпускаемого по одному </w:t>
      </w:r>
      <w:r w:rsidR="00DA678B" w:rsidRPr="00DA678B">
        <w:rPr>
          <w:rFonts w:ascii="Times New Roman" w:hAnsi="Times New Roman" w:cs="Times New Roman"/>
          <w:sz w:val="24"/>
          <w:szCs w:val="24"/>
        </w:rPr>
        <w:t>нормативному документу (ГОСТ; ГОСТ Р; СТО; ТУ</w:t>
      </w:r>
      <w:r w:rsidR="00433F42" w:rsidRPr="00DA678B">
        <w:rPr>
          <w:rFonts w:ascii="Times New Roman" w:hAnsi="Times New Roman" w:cs="Times New Roman"/>
          <w:sz w:val="24"/>
          <w:szCs w:val="24"/>
        </w:rPr>
        <w:t>)</w:t>
      </w:r>
      <w:r w:rsidR="0086589E" w:rsidRPr="00DA678B">
        <w:rPr>
          <w:rFonts w:ascii="Times New Roman" w:hAnsi="Times New Roman" w:cs="Times New Roman"/>
          <w:sz w:val="24"/>
          <w:szCs w:val="24"/>
        </w:rPr>
        <w:t xml:space="preserve">. </w:t>
      </w:r>
      <w:r w:rsidRPr="00DA678B">
        <w:rPr>
          <w:rFonts w:ascii="Times New Roman" w:hAnsi="Times New Roman" w:cs="Times New Roman"/>
          <w:sz w:val="24"/>
          <w:szCs w:val="24"/>
        </w:rPr>
        <w:t>Комплекты документов, представленные на Конкурс, не возвращаются, но Организатором обеспечивается их сохранность в условиях, обеспечивающих конфиденциальность полученной информации.</w:t>
      </w:r>
    </w:p>
    <w:p w:rsidR="00433F42" w:rsidRPr="00773228" w:rsidRDefault="00433F42" w:rsidP="00EB1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228">
        <w:rPr>
          <w:rFonts w:ascii="Times New Roman" w:hAnsi="Times New Roman" w:cs="Times New Roman"/>
          <w:sz w:val="24"/>
          <w:szCs w:val="24"/>
        </w:rPr>
        <w:t xml:space="preserve">4.4 К ассортиментной группе относятся </w:t>
      </w:r>
      <w:r w:rsidR="00773228">
        <w:rPr>
          <w:rFonts w:ascii="Times New Roman" w:hAnsi="Times New Roman" w:cs="Times New Roman"/>
          <w:sz w:val="24"/>
          <w:szCs w:val="24"/>
        </w:rPr>
        <w:t>товары</w:t>
      </w:r>
      <w:r w:rsidRPr="007732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3F42" w:rsidRPr="00773228" w:rsidRDefault="00433F42" w:rsidP="00EB1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228">
        <w:rPr>
          <w:rFonts w:ascii="Times New Roman" w:hAnsi="Times New Roman" w:cs="Times New Roman"/>
          <w:sz w:val="24"/>
          <w:szCs w:val="24"/>
        </w:rPr>
        <w:t xml:space="preserve">- из одного набора, класса, вида или назначения, объединенные сходным составом потребительских свойств и применения, по общности упаковки, либо по признаку единства идентификации ассортимента товаров (продукции или услуг), размещенных в одной упаковочной единице; </w:t>
      </w:r>
    </w:p>
    <w:p w:rsidR="00433F42" w:rsidRPr="00773228" w:rsidRDefault="00433F42" w:rsidP="00EB1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228">
        <w:rPr>
          <w:rFonts w:ascii="Times New Roman" w:hAnsi="Times New Roman" w:cs="Times New Roman"/>
          <w:sz w:val="24"/>
          <w:szCs w:val="24"/>
        </w:rPr>
        <w:t>-</w:t>
      </w:r>
      <w:r w:rsidR="00B10886" w:rsidRPr="00773228">
        <w:rPr>
          <w:rFonts w:ascii="Times New Roman" w:hAnsi="Times New Roman" w:cs="Times New Roman"/>
          <w:sz w:val="24"/>
          <w:szCs w:val="24"/>
        </w:rPr>
        <w:t xml:space="preserve"> </w:t>
      </w:r>
      <w:r w:rsidRPr="00773228">
        <w:rPr>
          <w:rFonts w:ascii="Times New Roman" w:hAnsi="Times New Roman" w:cs="Times New Roman"/>
          <w:sz w:val="24"/>
          <w:szCs w:val="24"/>
        </w:rPr>
        <w:t>в одну ассортиментную группу входит не более 4 (четырех) типовых представителей, сходных по конструкции (конфигурации).</w:t>
      </w:r>
    </w:p>
    <w:p w:rsidR="0060599F" w:rsidRPr="00773228" w:rsidRDefault="0060599F" w:rsidP="00EB1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228">
        <w:rPr>
          <w:rFonts w:ascii="Times New Roman" w:hAnsi="Times New Roman" w:cs="Times New Roman"/>
          <w:sz w:val="24"/>
          <w:szCs w:val="24"/>
        </w:rPr>
        <w:t xml:space="preserve">4.5 Количество </w:t>
      </w:r>
      <w:r w:rsidR="0074386A" w:rsidRPr="00773228">
        <w:rPr>
          <w:rFonts w:ascii="Times New Roman" w:hAnsi="Times New Roman" w:cs="Times New Roman"/>
          <w:sz w:val="24"/>
          <w:szCs w:val="24"/>
        </w:rPr>
        <w:t>заявок</w:t>
      </w:r>
      <w:r w:rsidRPr="00773228">
        <w:rPr>
          <w:rFonts w:ascii="Times New Roman" w:hAnsi="Times New Roman" w:cs="Times New Roman"/>
          <w:sz w:val="24"/>
          <w:szCs w:val="24"/>
        </w:rPr>
        <w:t xml:space="preserve">, выдвигаемых на Конкурс от одного </w:t>
      </w:r>
      <w:r w:rsidR="00DA678B" w:rsidRPr="00773228">
        <w:rPr>
          <w:rFonts w:ascii="Times New Roman" w:hAnsi="Times New Roman" w:cs="Times New Roman"/>
          <w:sz w:val="24"/>
          <w:szCs w:val="24"/>
        </w:rPr>
        <w:t>товаропроизводителя</w:t>
      </w:r>
      <w:r w:rsidRPr="00773228">
        <w:rPr>
          <w:rFonts w:ascii="Times New Roman" w:hAnsi="Times New Roman" w:cs="Times New Roman"/>
          <w:sz w:val="24"/>
          <w:szCs w:val="24"/>
        </w:rPr>
        <w:t xml:space="preserve">, </w:t>
      </w:r>
      <w:r w:rsidR="00DA678B" w:rsidRPr="00773228">
        <w:rPr>
          <w:rFonts w:ascii="Times New Roman" w:hAnsi="Times New Roman" w:cs="Times New Roman"/>
          <w:sz w:val="24"/>
          <w:szCs w:val="24"/>
        </w:rPr>
        <w:t>-</w:t>
      </w:r>
      <w:r w:rsidR="0074386A" w:rsidRPr="00773228">
        <w:rPr>
          <w:rFonts w:ascii="Times New Roman" w:hAnsi="Times New Roman" w:cs="Times New Roman"/>
          <w:sz w:val="24"/>
          <w:szCs w:val="24"/>
        </w:rPr>
        <w:t xml:space="preserve"> </w:t>
      </w:r>
      <w:r w:rsidRPr="00773228">
        <w:rPr>
          <w:rFonts w:ascii="Times New Roman" w:hAnsi="Times New Roman" w:cs="Times New Roman"/>
          <w:sz w:val="24"/>
          <w:szCs w:val="24"/>
        </w:rPr>
        <w:t xml:space="preserve">не </w:t>
      </w:r>
      <w:r w:rsidR="0090753F" w:rsidRPr="00773228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FE1E25" w:rsidRPr="00773228">
        <w:rPr>
          <w:rFonts w:ascii="Times New Roman" w:hAnsi="Times New Roman" w:cs="Times New Roman"/>
          <w:sz w:val="24"/>
          <w:szCs w:val="24"/>
        </w:rPr>
        <w:t>четырех</w:t>
      </w:r>
      <w:r w:rsidRPr="00773228">
        <w:rPr>
          <w:rFonts w:ascii="Times New Roman" w:hAnsi="Times New Roman" w:cs="Times New Roman"/>
          <w:sz w:val="24"/>
          <w:szCs w:val="24"/>
        </w:rPr>
        <w:t>.</w:t>
      </w:r>
    </w:p>
    <w:p w:rsidR="00520567" w:rsidRPr="00773228" w:rsidRDefault="00520567" w:rsidP="00EB1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228">
        <w:rPr>
          <w:rFonts w:ascii="Times New Roman" w:hAnsi="Times New Roman" w:cs="Times New Roman"/>
          <w:sz w:val="24"/>
          <w:szCs w:val="24"/>
        </w:rPr>
        <w:t xml:space="preserve">4.6. </w:t>
      </w:r>
      <w:r w:rsidR="00BD0BAD" w:rsidRPr="00773228">
        <w:rPr>
          <w:rFonts w:ascii="Times New Roman" w:hAnsi="Times New Roman" w:cs="Times New Roman"/>
          <w:sz w:val="24"/>
          <w:szCs w:val="24"/>
        </w:rPr>
        <w:t>С</w:t>
      </w:r>
      <w:r w:rsidRPr="00773228">
        <w:rPr>
          <w:rFonts w:ascii="Times New Roman" w:hAnsi="Times New Roman" w:cs="Times New Roman"/>
          <w:sz w:val="24"/>
          <w:szCs w:val="24"/>
        </w:rPr>
        <w:t xml:space="preserve">каны </w:t>
      </w:r>
      <w:r w:rsidR="00BD0BAD" w:rsidRPr="00773228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773228">
        <w:rPr>
          <w:rFonts w:ascii="Times New Roman" w:hAnsi="Times New Roman" w:cs="Times New Roman"/>
          <w:sz w:val="24"/>
          <w:szCs w:val="24"/>
        </w:rPr>
        <w:t>должны быть кратко словесно идентифицированы, а не только пронумерованы</w:t>
      </w:r>
      <w:r w:rsidR="00BD0BAD" w:rsidRPr="00773228">
        <w:rPr>
          <w:rFonts w:ascii="Times New Roman" w:hAnsi="Times New Roman" w:cs="Times New Roman"/>
          <w:sz w:val="24"/>
          <w:szCs w:val="24"/>
        </w:rPr>
        <w:t>.</w:t>
      </w:r>
      <w:r w:rsidRPr="00773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A87" w:rsidRPr="00A93284" w:rsidRDefault="0002715F" w:rsidP="00315199">
      <w:pPr>
        <w:pStyle w:val="a6"/>
        <w:numPr>
          <w:ilvl w:val="0"/>
          <w:numId w:val="15"/>
        </w:numPr>
        <w:spacing w:before="240" w:after="0" w:line="240" w:lineRule="auto"/>
        <w:ind w:left="993" w:hanging="284"/>
        <w:rPr>
          <w:rFonts w:ascii="Times New Roman" w:hAnsi="Times New Roman" w:cs="Times New Roman"/>
          <w:b/>
          <w:sz w:val="28"/>
          <w:szCs w:val="28"/>
        </w:rPr>
      </w:pPr>
      <w:r w:rsidRPr="00A93284">
        <w:rPr>
          <w:rFonts w:ascii="Times New Roman" w:hAnsi="Times New Roman" w:cs="Times New Roman"/>
          <w:b/>
          <w:sz w:val="28"/>
          <w:szCs w:val="28"/>
        </w:rPr>
        <w:t>Партнеры Конкурса</w:t>
      </w:r>
    </w:p>
    <w:p w:rsidR="0002715F" w:rsidRPr="0002715F" w:rsidRDefault="0002715F" w:rsidP="00A6227E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15F">
        <w:rPr>
          <w:rFonts w:ascii="Times New Roman" w:hAnsi="Times New Roman" w:cs="Times New Roman"/>
          <w:sz w:val="24"/>
          <w:szCs w:val="24"/>
        </w:rPr>
        <w:t xml:space="preserve">5.1. Партнерами Конкурса могут быть любые </w:t>
      </w:r>
      <w:r w:rsidR="00A675AB">
        <w:rPr>
          <w:rFonts w:ascii="Times New Roman" w:hAnsi="Times New Roman" w:cs="Times New Roman"/>
          <w:sz w:val="24"/>
          <w:szCs w:val="24"/>
        </w:rPr>
        <w:t>о</w:t>
      </w:r>
      <w:r w:rsidRPr="0002715F">
        <w:rPr>
          <w:rFonts w:ascii="Times New Roman" w:hAnsi="Times New Roman" w:cs="Times New Roman"/>
          <w:sz w:val="24"/>
          <w:szCs w:val="24"/>
        </w:rPr>
        <w:t>рганизации</w:t>
      </w:r>
      <w:r w:rsidR="00A675AB">
        <w:rPr>
          <w:rFonts w:ascii="Times New Roman" w:hAnsi="Times New Roman" w:cs="Times New Roman"/>
          <w:sz w:val="24"/>
          <w:szCs w:val="24"/>
        </w:rPr>
        <w:t>,</w:t>
      </w:r>
      <w:r w:rsidRPr="0002715F">
        <w:rPr>
          <w:rFonts w:ascii="Times New Roman" w:hAnsi="Times New Roman" w:cs="Times New Roman"/>
          <w:sz w:val="24"/>
          <w:szCs w:val="24"/>
        </w:rPr>
        <w:t xml:space="preserve"> способствующие достижению целей и задач Конкурса, оказывающие организационную и финансовую поддержку в разработке и реализации проектов, мероприятий и акций Конкурса.</w:t>
      </w:r>
    </w:p>
    <w:p w:rsidR="000C0AE7" w:rsidRPr="0002715F" w:rsidRDefault="0002715F" w:rsidP="00EB1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15F">
        <w:rPr>
          <w:rFonts w:ascii="Times New Roman" w:hAnsi="Times New Roman" w:cs="Times New Roman"/>
          <w:sz w:val="24"/>
          <w:szCs w:val="24"/>
        </w:rPr>
        <w:t>5.2 Организатор Конкурса по взаимной договоренности оказывает партнерам информационно-рекламную поддержку, включая размеще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2715F">
        <w:rPr>
          <w:rFonts w:ascii="Times New Roman" w:hAnsi="Times New Roman" w:cs="Times New Roman"/>
          <w:sz w:val="24"/>
          <w:szCs w:val="24"/>
        </w:rPr>
        <w:t>ие информации о партнере в официальных каталогах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361C">
        <w:rPr>
          <w:rFonts w:ascii="Times New Roman" w:hAnsi="Times New Roman" w:cs="Times New Roman"/>
          <w:sz w:val="24"/>
          <w:szCs w:val="24"/>
        </w:rPr>
        <w:t xml:space="preserve"> </w:t>
      </w:r>
      <w:r w:rsidRPr="0002715F">
        <w:rPr>
          <w:rFonts w:ascii="Times New Roman" w:hAnsi="Times New Roman" w:cs="Times New Roman"/>
          <w:sz w:val="24"/>
          <w:szCs w:val="24"/>
        </w:rPr>
        <w:t xml:space="preserve">пресс-релизах, на </w:t>
      </w:r>
      <w:r w:rsidR="00773228">
        <w:rPr>
          <w:rFonts w:ascii="Times New Roman" w:hAnsi="Times New Roman" w:cs="Times New Roman"/>
          <w:sz w:val="24"/>
          <w:szCs w:val="24"/>
        </w:rPr>
        <w:t>интернет-сайтах Конкурса и других информационных ресурсах</w:t>
      </w:r>
      <w:r w:rsidRPr="0002715F">
        <w:rPr>
          <w:rFonts w:ascii="Times New Roman" w:hAnsi="Times New Roman" w:cs="Times New Roman"/>
          <w:sz w:val="24"/>
          <w:szCs w:val="24"/>
        </w:rPr>
        <w:t>.</w:t>
      </w:r>
    </w:p>
    <w:p w:rsidR="00DF6F5A" w:rsidRPr="00A93284" w:rsidRDefault="00DF6F5A" w:rsidP="00315199">
      <w:pPr>
        <w:pStyle w:val="a6"/>
        <w:numPr>
          <w:ilvl w:val="0"/>
          <w:numId w:val="15"/>
        </w:numPr>
        <w:spacing w:before="240" w:after="0"/>
        <w:ind w:left="1134" w:hanging="425"/>
        <w:rPr>
          <w:rFonts w:ascii="Times New Roman" w:hAnsi="Times New Roman" w:cs="Times New Roman"/>
          <w:b/>
          <w:sz w:val="28"/>
          <w:szCs w:val="28"/>
        </w:rPr>
      </w:pPr>
      <w:r w:rsidRPr="00A93284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7E19FA" w:rsidRPr="007E19FA" w:rsidRDefault="007E19FA" w:rsidP="00A6227E">
      <w:pPr>
        <w:spacing w:before="24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19FA">
        <w:rPr>
          <w:rFonts w:ascii="Times New Roman" w:hAnsi="Times New Roman" w:cs="Times New Roman"/>
          <w:sz w:val="24"/>
          <w:szCs w:val="24"/>
        </w:rPr>
        <w:t>Источниками финансирования Конкурса являются:</w:t>
      </w:r>
    </w:p>
    <w:p w:rsidR="007E19FA" w:rsidRPr="007E19FA" w:rsidRDefault="00565E15" w:rsidP="00565E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19FA" w:rsidRPr="007E19FA">
        <w:rPr>
          <w:rFonts w:ascii="Times New Roman" w:hAnsi="Times New Roman" w:cs="Times New Roman"/>
          <w:sz w:val="24"/>
          <w:szCs w:val="24"/>
        </w:rPr>
        <w:t xml:space="preserve"> средства </w:t>
      </w:r>
      <w:r w:rsidR="007E19FA">
        <w:rPr>
          <w:rFonts w:ascii="Times New Roman" w:hAnsi="Times New Roman" w:cs="Times New Roman"/>
          <w:sz w:val="24"/>
          <w:szCs w:val="24"/>
        </w:rPr>
        <w:t>О</w:t>
      </w:r>
      <w:r w:rsidR="007E19FA" w:rsidRPr="007E19FA">
        <w:rPr>
          <w:rFonts w:ascii="Times New Roman" w:hAnsi="Times New Roman" w:cs="Times New Roman"/>
          <w:sz w:val="24"/>
          <w:szCs w:val="24"/>
        </w:rPr>
        <w:t>рганизатора Конкурса;</w:t>
      </w:r>
    </w:p>
    <w:p w:rsidR="00E81E95" w:rsidRPr="00565E15" w:rsidRDefault="00565E15" w:rsidP="00ED38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800">
        <w:rPr>
          <w:rFonts w:ascii="Times New Roman" w:hAnsi="Times New Roman" w:cs="Times New Roman"/>
          <w:sz w:val="24"/>
          <w:szCs w:val="24"/>
        </w:rPr>
        <w:t>-</w:t>
      </w:r>
      <w:r w:rsidR="007E19FA" w:rsidRPr="00ED3800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ED3800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E81E95" w:rsidRPr="00ED3800">
        <w:rPr>
          <w:rFonts w:ascii="Times New Roman" w:hAnsi="Times New Roman" w:cs="Times New Roman"/>
          <w:sz w:val="24"/>
          <w:szCs w:val="24"/>
        </w:rPr>
        <w:t xml:space="preserve">, которые должны произвести </w:t>
      </w:r>
      <w:r w:rsidR="00265258" w:rsidRPr="00ED3800">
        <w:rPr>
          <w:rFonts w:ascii="Times New Roman" w:hAnsi="Times New Roman" w:cs="Times New Roman"/>
          <w:sz w:val="24"/>
          <w:szCs w:val="24"/>
        </w:rPr>
        <w:t>организационный</w:t>
      </w:r>
      <w:r w:rsidR="00E81E95" w:rsidRPr="00ED3800">
        <w:rPr>
          <w:rFonts w:ascii="Times New Roman" w:hAnsi="Times New Roman" w:cs="Times New Roman"/>
          <w:sz w:val="24"/>
          <w:szCs w:val="24"/>
        </w:rPr>
        <w:t xml:space="preserve"> взнос за каждую заявку </w:t>
      </w:r>
      <w:r w:rsidR="00ED3800" w:rsidRPr="00ED3800">
        <w:rPr>
          <w:rFonts w:ascii="Times New Roman" w:hAnsi="Times New Roman" w:cs="Times New Roman"/>
          <w:sz w:val="24"/>
          <w:szCs w:val="24"/>
        </w:rPr>
        <w:t>согласно утвержденному Прейскуранту Организатора</w:t>
      </w:r>
      <w:r w:rsidR="00396369" w:rsidRPr="00ED3800">
        <w:rPr>
          <w:rFonts w:ascii="Times New Roman" w:hAnsi="Times New Roman" w:cs="Times New Roman"/>
          <w:sz w:val="24"/>
          <w:szCs w:val="24"/>
        </w:rPr>
        <w:t xml:space="preserve">. Перечисление взносов </w:t>
      </w:r>
      <w:r w:rsidR="002C328C" w:rsidRPr="00ED3800">
        <w:rPr>
          <w:rFonts w:ascii="Times New Roman" w:hAnsi="Times New Roman" w:cs="Times New Roman"/>
          <w:sz w:val="24"/>
          <w:szCs w:val="24"/>
        </w:rPr>
        <w:t>о</w:t>
      </w:r>
      <w:r w:rsidR="00820A7C" w:rsidRPr="00ED3800">
        <w:rPr>
          <w:rFonts w:ascii="Times New Roman" w:hAnsi="Times New Roman" w:cs="Times New Roman"/>
          <w:sz w:val="24"/>
          <w:szCs w:val="24"/>
        </w:rPr>
        <w:t>существля</w:t>
      </w:r>
      <w:r w:rsidR="00396369" w:rsidRPr="00ED3800">
        <w:rPr>
          <w:rFonts w:ascii="Times New Roman" w:hAnsi="Times New Roman" w:cs="Times New Roman"/>
          <w:sz w:val="24"/>
          <w:szCs w:val="24"/>
        </w:rPr>
        <w:t>ется на основании</w:t>
      </w:r>
      <w:r w:rsidR="00346B64" w:rsidRPr="00ED3800"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="00396369" w:rsidRPr="00ED3800">
        <w:rPr>
          <w:rFonts w:ascii="Times New Roman" w:hAnsi="Times New Roman" w:cs="Times New Roman"/>
          <w:sz w:val="24"/>
          <w:szCs w:val="24"/>
        </w:rPr>
        <w:t xml:space="preserve"> счета на оплату. После проведения конкурсных мероприятий оформляется акт выполненных работ, счет-фактура.</w:t>
      </w:r>
      <w:r w:rsidR="00396369" w:rsidRPr="00565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45B" w:rsidRPr="0090753F" w:rsidRDefault="00006D0A" w:rsidP="00EB19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53F">
        <w:rPr>
          <w:rFonts w:ascii="Times New Roman" w:hAnsi="Times New Roman" w:cs="Times New Roman"/>
          <w:sz w:val="24"/>
          <w:szCs w:val="24"/>
        </w:rPr>
        <w:t>Предприятия, не перечислившие орг</w:t>
      </w:r>
      <w:r w:rsidR="00E26197" w:rsidRPr="0090753F">
        <w:rPr>
          <w:rFonts w:ascii="Times New Roman" w:hAnsi="Times New Roman" w:cs="Times New Roman"/>
          <w:sz w:val="24"/>
          <w:szCs w:val="24"/>
        </w:rPr>
        <w:t xml:space="preserve">анизационные </w:t>
      </w:r>
      <w:r w:rsidRPr="0090753F">
        <w:rPr>
          <w:rFonts w:ascii="Times New Roman" w:hAnsi="Times New Roman" w:cs="Times New Roman"/>
          <w:sz w:val="24"/>
          <w:szCs w:val="24"/>
        </w:rPr>
        <w:t>взносы до</w:t>
      </w:r>
      <w:r w:rsidR="0086589E" w:rsidRPr="0090753F">
        <w:rPr>
          <w:rFonts w:ascii="Times New Roman" w:hAnsi="Times New Roman" w:cs="Times New Roman"/>
          <w:sz w:val="24"/>
          <w:szCs w:val="24"/>
        </w:rPr>
        <w:t xml:space="preserve"> 30 апреля </w:t>
      </w:r>
      <w:r w:rsidR="00D66243">
        <w:rPr>
          <w:rFonts w:ascii="Times New Roman" w:hAnsi="Times New Roman" w:cs="Times New Roman"/>
          <w:sz w:val="24"/>
          <w:szCs w:val="24"/>
        </w:rPr>
        <w:t>снимаются с К</w:t>
      </w:r>
      <w:r w:rsidRPr="0090753F">
        <w:rPr>
          <w:rFonts w:ascii="Times New Roman" w:hAnsi="Times New Roman" w:cs="Times New Roman"/>
          <w:sz w:val="24"/>
          <w:szCs w:val="24"/>
        </w:rPr>
        <w:t>онкурса</w:t>
      </w:r>
      <w:r w:rsidR="0086589E" w:rsidRPr="0090753F">
        <w:rPr>
          <w:rFonts w:ascii="Times New Roman" w:hAnsi="Times New Roman" w:cs="Times New Roman"/>
          <w:sz w:val="24"/>
          <w:szCs w:val="24"/>
        </w:rPr>
        <w:t>.</w:t>
      </w:r>
    </w:p>
    <w:p w:rsidR="007858FB" w:rsidRPr="003D5C7C" w:rsidRDefault="003D5C7C" w:rsidP="003D5C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D66243">
        <w:rPr>
          <w:rFonts w:ascii="Times New Roman" w:hAnsi="Times New Roman" w:cs="Times New Roman"/>
          <w:sz w:val="24"/>
          <w:szCs w:val="24"/>
        </w:rPr>
        <w:t xml:space="preserve"> К</w:t>
      </w:r>
      <w:r w:rsidR="00BD1767" w:rsidRPr="00BD1767">
        <w:rPr>
          <w:rFonts w:ascii="Times New Roman" w:hAnsi="Times New Roman" w:cs="Times New Roman"/>
          <w:sz w:val="24"/>
          <w:szCs w:val="24"/>
        </w:rPr>
        <w:t xml:space="preserve">онкурса расходует привлеченные средства на организационно-методическое, техническое и информационно-рекламное обеспечение </w:t>
      </w:r>
      <w:r w:rsidR="00BD1767">
        <w:rPr>
          <w:rFonts w:ascii="Times New Roman" w:hAnsi="Times New Roman" w:cs="Times New Roman"/>
          <w:sz w:val="24"/>
          <w:szCs w:val="24"/>
        </w:rPr>
        <w:t>К</w:t>
      </w:r>
      <w:r w:rsidR="00BD1767" w:rsidRPr="00BD1767">
        <w:rPr>
          <w:rFonts w:ascii="Times New Roman" w:hAnsi="Times New Roman" w:cs="Times New Roman"/>
          <w:sz w:val="24"/>
          <w:szCs w:val="24"/>
        </w:rPr>
        <w:t xml:space="preserve">онкурса, издание каталогов и других полиграфических материалов, организацию и проведение мероприятий и </w:t>
      </w:r>
      <w:r w:rsidR="00BD1767" w:rsidRPr="00BD1767">
        <w:rPr>
          <w:rFonts w:ascii="Times New Roman" w:hAnsi="Times New Roman" w:cs="Times New Roman"/>
          <w:sz w:val="24"/>
          <w:szCs w:val="24"/>
        </w:rPr>
        <w:lastRenderedPageBreak/>
        <w:t xml:space="preserve">акций </w:t>
      </w:r>
      <w:r w:rsidR="0086589E">
        <w:rPr>
          <w:rFonts w:ascii="Times New Roman" w:hAnsi="Times New Roman" w:cs="Times New Roman"/>
          <w:sz w:val="24"/>
          <w:szCs w:val="24"/>
        </w:rPr>
        <w:t>К</w:t>
      </w:r>
      <w:r w:rsidR="00BD1767" w:rsidRPr="00BD1767">
        <w:rPr>
          <w:rFonts w:ascii="Times New Roman" w:hAnsi="Times New Roman" w:cs="Times New Roman"/>
          <w:sz w:val="24"/>
          <w:szCs w:val="24"/>
        </w:rPr>
        <w:t xml:space="preserve">онкурса, развитие и осуществление проектов в рамках </w:t>
      </w:r>
      <w:r w:rsidR="0086589E">
        <w:rPr>
          <w:rFonts w:ascii="Times New Roman" w:hAnsi="Times New Roman" w:cs="Times New Roman"/>
          <w:sz w:val="24"/>
          <w:szCs w:val="24"/>
        </w:rPr>
        <w:t>К</w:t>
      </w:r>
      <w:r w:rsidR="00BD1767" w:rsidRPr="00BD1767">
        <w:rPr>
          <w:rFonts w:ascii="Times New Roman" w:hAnsi="Times New Roman" w:cs="Times New Roman"/>
          <w:sz w:val="24"/>
          <w:szCs w:val="24"/>
        </w:rPr>
        <w:t>онкурса в интересах предприятий-участников в соответствии с целями этого мероприятия.</w:t>
      </w:r>
    </w:p>
    <w:p w:rsidR="00C33E4A" w:rsidRPr="00A93284" w:rsidRDefault="00C33E4A" w:rsidP="00F82884">
      <w:pPr>
        <w:pStyle w:val="a6"/>
        <w:numPr>
          <w:ilvl w:val="0"/>
          <w:numId w:val="15"/>
        </w:numPr>
        <w:ind w:left="993" w:hanging="284"/>
        <w:rPr>
          <w:rFonts w:ascii="Times New Roman" w:hAnsi="Times New Roman" w:cs="Times New Roman"/>
          <w:b/>
          <w:sz w:val="28"/>
          <w:szCs w:val="28"/>
        </w:rPr>
      </w:pPr>
      <w:r w:rsidRPr="00A9328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505F0A" w:rsidRPr="00FE1E25" w:rsidRDefault="00D64EB6" w:rsidP="00EB190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EB6">
        <w:rPr>
          <w:rFonts w:ascii="Times New Roman" w:hAnsi="Times New Roman" w:cs="Times New Roman"/>
          <w:sz w:val="24"/>
          <w:szCs w:val="24"/>
        </w:rPr>
        <w:t xml:space="preserve">Победители имеют право </w:t>
      </w:r>
      <w:r w:rsidR="0002715F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E87859">
        <w:rPr>
          <w:rFonts w:ascii="Times New Roman" w:hAnsi="Times New Roman" w:cs="Times New Roman"/>
          <w:sz w:val="24"/>
          <w:szCs w:val="24"/>
        </w:rPr>
        <w:t>товарный знак</w:t>
      </w:r>
      <w:r w:rsidR="00CD7D5E">
        <w:rPr>
          <w:rFonts w:ascii="Times New Roman" w:hAnsi="Times New Roman" w:cs="Times New Roman"/>
          <w:sz w:val="24"/>
          <w:szCs w:val="24"/>
        </w:rPr>
        <w:t xml:space="preserve"> </w:t>
      </w:r>
      <w:r w:rsidR="0002715F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60599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0599F" w:rsidRPr="00152E5C">
        <w:rPr>
          <w:rFonts w:ascii="Times New Roman" w:hAnsi="Times New Roman" w:cs="Times New Roman"/>
          <w:sz w:val="24"/>
          <w:szCs w:val="24"/>
        </w:rPr>
        <w:t>Приложению 1</w:t>
      </w:r>
      <w:r w:rsidR="00E347FE">
        <w:rPr>
          <w:rFonts w:ascii="Times New Roman" w:hAnsi="Times New Roman" w:cs="Times New Roman"/>
          <w:sz w:val="24"/>
          <w:szCs w:val="24"/>
        </w:rPr>
        <w:t xml:space="preserve"> </w:t>
      </w:r>
      <w:r w:rsidR="00E347FE" w:rsidRPr="00D64EB6">
        <w:rPr>
          <w:rFonts w:ascii="Times New Roman" w:hAnsi="Times New Roman" w:cs="Times New Roman"/>
          <w:sz w:val="24"/>
          <w:szCs w:val="24"/>
        </w:rPr>
        <w:t xml:space="preserve">и сообщать о факте получения диплома </w:t>
      </w:r>
      <w:r w:rsidR="00E347FE">
        <w:rPr>
          <w:rFonts w:ascii="Times New Roman" w:hAnsi="Times New Roman" w:cs="Times New Roman"/>
          <w:sz w:val="24"/>
          <w:szCs w:val="24"/>
        </w:rPr>
        <w:t xml:space="preserve">победителя Конкурса «Лучшие товары Свердловской области» </w:t>
      </w:r>
      <w:r w:rsidR="00E347FE" w:rsidRPr="00D64EB6">
        <w:rPr>
          <w:rFonts w:ascii="Times New Roman" w:hAnsi="Times New Roman" w:cs="Times New Roman"/>
          <w:sz w:val="24"/>
          <w:szCs w:val="24"/>
        </w:rPr>
        <w:t xml:space="preserve">в информационно-рекламных материалах, средствах массовой информации, на официальных бланках и при демонстрации </w:t>
      </w:r>
      <w:r w:rsidR="00E347FE">
        <w:rPr>
          <w:rFonts w:ascii="Times New Roman" w:hAnsi="Times New Roman" w:cs="Times New Roman"/>
          <w:sz w:val="24"/>
          <w:szCs w:val="24"/>
        </w:rPr>
        <w:t>товара</w:t>
      </w:r>
      <w:r w:rsidR="00E347FE" w:rsidRPr="00D64EB6">
        <w:rPr>
          <w:rFonts w:ascii="Times New Roman" w:hAnsi="Times New Roman" w:cs="Times New Roman"/>
          <w:sz w:val="24"/>
          <w:szCs w:val="24"/>
        </w:rPr>
        <w:t xml:space="preserve"> на выставках и ярмарках</w:t>
      </w:r>
      <w:r w:rsidR="0060599F" w:rsidRPr="00FE1E25">
        <w:rPr>
          <w:rFonts w:ascii="Times New Roman" w:hAnsi="Times New Roman" w:cs="Times New Roman"/>
          <w:sz w:val="24"/>
          <w:szCs w:val="24"/>
        </w:rPr>
        <w:t>.</w:t>
      </w:r>
    </w:p>
    <w:p w:rsidR="00C33DBE" w:rsidRDefault="009C39D4" w:rsidP="00D25A5C">
      <w:pPr>
        <w:pageBreakBefore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33DBE" w:rsidRPr="00C33DBE">
        <w:rPr>
          <w:rFonts w:ascii="Times New Roman" w:hAnsi="Times New Roman" w:cs="Times New Roman"/>
          <w:sz w:val="24"/>
          <w:szCs w:val="24"/>
        </w:rPr>
        <w:t>риложение 1</w:t>
      </w:r>
    </w:p>
    <w:p w:rsidR="00C33DBE" w:rsidRDefault="00C33DBE" w:rsidP="00565E1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33DBE" w:rsidRPr="00C33DBE" w:rsidRDefault="00C33DBE" w:rsidP="00C33DB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3DBE">
        <w:rPr>
          <w:rFonts w:ascii="Times New Roman" w:hAnsi="Times New Roman" w:cs="Times New Roman"/>
          <w:sz w:val="28"/>
          <w:szCs w:val="28"/>
        </w:rPr>
        <w:t>ПОЛОЖЕНИЕ</w:t>
      </w:r>
    </w:p>
    <w:p w:rsidR="00C33DBE" w:rsidRPr="00C33DBE" w:rsidRDefault="00C33DBE" w:rsidP="00C33DB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3DBE">
        <w:rPr>
          <w:rFonts w:ascii="Times New Roman" w:hAnsi="Times New Roman" w:cs="Times New Roman"/>
          <w:sz w:val="28"/>
          <w:szCs w:val="28"/>
        </w:rPr>
        <w:t xml:space="preserve">о </w:t>
      </w:r>
      <w:r w:rsidR="0074386A">
        <w:rPr>
          <w:rFonts w:ascii="Times New Roman" w:hAnsi="Times New Roman" w:cs="Times New Roman"/>
          <w:sz w:val="28"/>
          <w:szCs w:val="28"/>
        </w:rPr>
        <w:t>товарном знаке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BE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33DBE">
        <w:rPr>
          <w:rFonts w:ascii="Times New Roman" w:hAnsi="Times New Roman" w:cs="Times New Roman"/>
          <w:sz w:val="28"/>
          <w:szCs w:val="28"/>
        </w:rPr>
        <w:t xml:space="preserve"> </w:t>
      </w:r>
      <w:r w:rsidR="00FA232E">
        <w:rPr>
          <w:rFonts w:ascii="Times New Roman" w:hAnsi="Times New Roman" w:cs="Times New Roman"/>
          <w:sz w:val="28"/>
          <w:szCs w:val="28"/>
        </w:rPr>
        <w:t>К</w:t>
      </w:r>
      <w:r w:rsidRPr="00C33DBE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33DBE" w:rsidRDefault="00C33DBE" w:rsidP="00C33DB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33DBE">
        <w:rPr>
          <w:rFonts w:ascii="Times New Roman" w:hAnsi="Times New Roman" w:cs="Times New Roman"/>
          <w:sz w:val="28"/>
          <w:szCs w:val="28"/>
        </w:rPr>
        <w:t>«Лучшие товары Свердловской области»</w:t>
      </w:r>
    </w:p>
    <w:p w:rsidR="00C33DBE" w:rsidRDefault="00C33DBE" w:rsidP="00C33DB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3DBE" w:rsidRDefault="004710C4" w:rsidP="00BC706D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4D">
        <w:rPr>
          <w:rFonts w:ascii="Times New Roman" w:hAnsi="Times New Roman" w:cs="Times New Roman"/>
          <w:b/>
          <w:sz w:val="24"/>
          <w:szCs w:val="24"/>
        </w:rPr>
        <w:t xml:space="preserve">Описание товарного знака </w:t>
      </w:r>
    </w:p>
    <w:p w:rsidR="004710C4" w:rsidRDefault="004710C4" w:rsidP="004710C4">
      <w:pPr>
        <w:pStyle w:val="a6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10C4">
        <w:rPr>
          <w:rFonts w:ascii="Times New Roman" w:hAnsi="Times New Roman" w:cs="Times New Roman"/>
          <w:noProof/>
          <w:sz w:val="24"/>
          <w:szCs w:val="24"/>
          <w:lang w:eastAsia="ru-RU"/>
        </w:rPr>
        <w:t>Товарный знак является официальным символом регионального Конкурса «Лучшие товары Свердловской области».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710C4">
        <w:rPr>
          <w:rFonts w:ascii="Times New Roman" w:hAnsi="Times New Roman" w:cs="Times New Roman"/>
          <w:noProof/>
          <w:sz w:val="24"/>
          <w:szCs w:val="24"/>
          <w:lang w:eastAsia="ru-RU"/>
        </w:rPr>
        <w:t>Товарный знак отражает индивидуальность, оригинальность и повышает узнаваемость победителей Конкурса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4710C4" w:rsidRPr="004710C4" w:rsidRDefault="004710C4" w:rsidP="004710C4">
      <w:pPr>
        <w:pStyle w:val="a6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10C4">
        <w:rPr>
          <w:rFonts w:ascii="Times New Roman" w:hAnsi="Times New Roman" w:cs="Times New Roman"/>
          <w:noProof/>
          <w:sz w:val="24"/>
          <w:szCs w:val="24"/>
          <w:lang w:eastAsia="ru-RU"/>
        </w:rPr>
        <w:t>Товарный знак представляет собой чёрную квадратную рамку с виньетками в виде прямых линий по четырём углам, с белым фоном. Внутри рамки помещена рамка в виде чёрного пятиугольника с двумя прямыми углами острым концом вниз.</w:t>
      </w:r>
    </w:p>
    <w:p w:rsidR="004710C4" w:rsidRPr="004710C4" w:rsidRDefault="004710C4" w:rsidP="004710C4">
      <w:pPr>
        <w:pStyle w:val="a6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10C4">
        <w:rPr>
          <w:rFonts w:ascii="Times New Roman" w:hAnsi="Times New Roman" w:cs="Times New Roman"/>
          <w:noProof/>
          <w:sz w:val="24"/>
          <w:szCs w:val="24"/>
          <w:lang w:eastAsia="ru-RU"/>
        </w:rPr>
        <w:t>Слева от пятиугольника размещено стилизованное контурное изображение песца светло-зелёного цвета, справа контурное изображение ящерицы светло-зелёного цвета, над каждым из них контурное изображение трёх разновеликих кристаллов светло-голубого цвета.</w:t>
      </w:r>
    </w:p>
    <w:p w:rsidR="004710C4" w:rsidRPr="004710C4" w:rsidRDefault="004710C4" w:rsidP="004710C4">
      <w:pPr>
        <w:pStyle w:val="a6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10C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Внутри пятиугольника вверху стилизованное контурное изображение гор светло-зелёного цвета, под ним надпись строчными буквами с первой прописной «Свердловская область», выполненная чёрным цветом, под ней стилизованное контурное изображение волны светло-голубого цвета. </w:t>
      </w:r>
    </w:p>
    <w:p w:rsidR="004710C4" w:rsidRPr="004710C4" w:rsidRDefault="004710C4" w:rsidP="004710C4">
      <w:pPr>
        <w:pStyle w:val="a6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10C4">
        <w:rPr>
          <w:rFonts w:ascii="Times New Roman" w:hAnsi="Times New Roman" w:cs="Times New Roman"/>
          <w:noProof/>
          <w:sz w:val="24"/>
          <w:szCs w:val="24"/>
          <w:lang w:eastAsia="ru-RU"/>
        </w:rPr>
        <w:t>Над пятиугольником указана переменная инф</w:t>
      </w:r>
      <w:r w:rsidR="00FA232E">
        <w:rPr>
          <w:rFonts w:ascii="Times New Roman" w:hAnsi="Times New Roman" w:cs="Times New Roman"/>
          <w:noProof/>
          <w:sz w:val="24"/>
          <w:szCs w:val="24"/>
          <w:lang w:eastAsia="ru-RU"/>
        </w:rPr>
        <w:t>ормация в виде года проведения К</w:t>
      </w:r>
      <w:r w:rsidRPr="004710C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онкурса, выполненная цифрами, под пятиугольником надпись прописными буквами чёрного цвета «ЛУЧШИЕ ТОВАРЫ» или «ЛУЧШИЕ УСЛУГИ». </w:t>
      </w:r>
    </w:p>
    <w:p w:rsidR="004710C4" w:rsidRPr="004710C4" w:rsidRDefault="004710C4" w:rsidP="004710C4">
      <w:pPr>
        <w:pStyle w:val="a6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10C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Светло-зелёный и светло-голубой цвета совпадают с соответствующими цветами флага Свердловской области. </w:t>
      </w:r>
    </w:p>
    <w:p w:rsidR="004710C4" w:rsidRPr="004710C4" w:rsidRDefault="004710C4" w:rsidP="004710C4">
      <w:pPr>
        <w:pStyle w:val="a6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10C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Товарный знак также может быть изображен в монохромном варианте, когда все элементы изображены чёрным цветом </w:t>
      </w:r>
    </w:p>
    <w:p w:rsidR="00A6227E" w:rsidRPr="00936BE7" w:rsidRDefault="00A6227E" w:rsidP="00936BE7">
      <w:pPr>
        <w:pStyle w:val="a6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33DBE" w:rsidRDefault="004710C4" w:rsidP="00C4074D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74D">
        <w:rPr>
          <w:rFonts w:ascii="Times New Roman" w:hAnsi="Times New Roman" w:cs="Times New Roman"/>
          <w:b/>
          <w:sz w:val="24"/>
          <w:szCs w:val="24"/>
        </w:rPr>
        <w:t>Изображение товарного знака</w:t>
      </w:r>
    </w:p>
    <w:p w:rsidR="004710C4" w:rsidRDefault="004710C4" w:rsidP="004710C4">
      <w:pPr>
        <w:pStyle w:val="a6"/>
        <w:spacing w:after="0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0C4" w:rsidRDefault="004710C4" w:rsidP="004710C4">
      <w:pPr>
        <w:pStyle w:val="a6"/>
        <w:spacing w:after="0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8B9BA33">
            <wp:extent cx="4725035" cy="191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05A6" w:rsidRDefault="001B05A6" w:rsidP="004710C4">
      <w:pPr>
        <w:pStyle w:val="a6"/>
        <w:spacing w:after="0"/>
        <w:ind w:left="1068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1B05A6" w:rsidRDefault="001B05A6" w:rsidP="001B05A6">
      <w:pPr>
        <w:pStyle w:val="a6"/>
        <w:spacing w:after="0"/>
        <w:ind w:left="567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40E65A" wp14:editId="46D1D0E7">
            <wp:extent cx="5263764" cy="227924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мблема ТОВАРЫ УСЛУГИ цвет 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1" t="28276" r="16160" b="27319"/>
                    <a:stretch/>
                  </pic:blipFill>
                  <pic:spPr bwMode="auto">
                    <a:xfrm>
                      <a:off x="0" y="0"/>
                      <a:ext cx="5410049" cy="2342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05A6" w:rsidRPr="00C4074D" w:rsidRDefault="001B05A6" w:rsidP="004710C4">
      <w:pPr>
        <w:pStyle w:val="a6"/>
        <w:spacing w:after="0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DBE" w:rsidRPr="00C339CE" w:rsidRDefault="00C33DBE" w:rsidP="00A6227E">
      <w:pPr>
        <w:pStyle w:val="a6"/>
        <w:numPr>
          <w:ilvl w:val="0"/>
          <w:numId w:val="9"/>
        </w:num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9CE">
        <w:rPr>
          <w:rFonts w:ascii="Times New Roman" w:hAnsi="Times New Roman" w:cs="Times New Roman"/>
          <w:b/>
          <w:sz w:val="24"/>
          <w:szCs w:val="24"/>
        </w:rPr>
        <w:t xml:space="preserve">Условия использования </w:t>
      </w:r>
      <w:r w:rsidR="008B2B0F" w:rsidRPr="00C339CE">
        <w:rPr>
          <w:rFonts w:ascii="Times New Roman" w:hAnsi="Times New Roman" w:cs="Times New Roman"/>
          <w:b/>
          <w:sz w:val="24"/>
          <w:szCs w:val="24"/>
        </w:rPr>
        <w:t>Товарного знака</w:t>
      </w:r>
    </w:p>
    <w:p w:rsidR="00CD7D5E" w:rsidRDefault="00E347FE" w:rsidP="00A6227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C33DBE">
        <w:rPr>
          <w:rFonts w:ascii="Times New Roman" w:hAnsi="Times New Roman" w:cs="Times New Roman"/>
          <w:sz w:val="24"/>
          <w:szCs w:val="24"/>
        </w:rPr>
        <w:t xml:space="preserve">, чьи товары стали </w:t>
      </w:r>
      <w:r w:rsidR="007858FB" w:rsidRPr="005262E0">
        <w:rPr>
          <w:rFonts w:ascii="Times New Roman" w:hAnsi="Times New Roman" w:cs="Times New Roman"/>
          <w:sz w:val="24"/>
          <w:szCs w:val="24"/>
        </w:rPr>
        <w:t xml:space="preserve">победителями </w:t>
      </w:r>
      <w:r w:rsidR="005262E0" w:rsidRPr="005262E0">
        <w:rPr>
          <w:rFonts w:ascii="Times New Roman" w:hAnsi="Times New Roman" w:cs="Times New Roman"/>
          <w:sz w:val="24"/>
          <w:szCs w:val="24"/>
        </w:rPr>
        <w:t>К</w:t>
      </w:r>
      <w:r w:rsidR="00E26197" w:rsidRPr="005262E0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CD7D5E" w:rsidRPr="00CD7D5E">
        <w:rPr>
          <w:rFonts w:ascii="Times New Roman" w:hAnsi="Times New Roman" w:cs="Times New Roman"/>
          <w:sz w:val="24"/>
          <w:szCs w:val="24"/>
        </w:rPr>
        <w:t>«Лучшие товары Свердловской области»</w:t>
      </w:r>
      <w:r w:rsidR="00CD7D5E">
        <w:rPr>
          <w:rFonts w:ascii="Times New Roman" w:hAnsi="Times New Roman" w:cs="Times New Roman"/>
          <w:sz w:val="24"/>
          <w:szCs w:val="24"/>
        </w:rPr>
        <w:t xml:space="preserve"> имеют право использовать </w:t>
      </w:r>
      <w:r w:rsidR="008B2B0F">
        <w:rPr>
          <w:rFonts w:ascii="Times New Roman" w:hAnsi="Times New Roman" w:cs="Times New Roman"/>
          <w:sz w:val="24"/>
          <w:szCs w:val="24"/>
        </w:rPr>
        <w:t>товарный знак</w:t>
      </w:r>
      <w:r w:rsidR="00CD7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фирменных бланках, проспектах, буклетах, маркировке</w:t>
      </w:r>
      <w:r w:rsidR="00CD7D5E">
        <w:rPr>
          <w:rFonts w:ascii="Times New Roman" w:hAnsi="Times New Roman" w:cs="Times New Roman"/>
          <w:sz w:val="24"/>
          <w:szCs w:val="24"/>
        </w:rPr>
        <w:t>, а также размещать его в сопроводительных документах при соблюдении следующих условий:</w:t>
      </w:r>
    </w:p>
    <w:p w:rsidR="0074386A" w:rsidRDefault="00C339CE" w:rsidP="00C339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маркировать только тот товар, который</w:t>
      </w:r>
      <w:r w:rsidR="00CD7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</w:t>
      </w:r>
      <w:r w:rsidR="0090753F">
        <w:rPr>
          <w:rFonts w:ascii="Times New Roman" w:hAnsi="Times New Roman" w:cs="Times New Roman"/>
          <w:sz w:val="24"/>
          <w:szCs w:val="24"/>
        </w:rPr>
        <w:t xml:space="preserve"> победителем </w:t>
      </w:r>
      <w:r w:rsidR="00D66243">
        <w:rPr>
          <w:rFonts w:ascii="Times New Roman" w:hAnsi="Times New Roman" w:cs="Times New Roman"/>
          <w:sz w:val="24"/>
          <w:szCs w:val="24"/>
        </w:rPr>
        <w:t>К</w:t>
      </w:r>
      <w:r w:rsidR="0090753F">
        <w:rPr>
          <w:rFonts w:ascii="Times New Roman" w:hAnsi="Times New Roman" w:cs="Times New Roman"/>
          <w:sz w:val="24"/>
          <w:szCs w:val="24"/>
        </w:rPr>
        <w:t>онкурса «Лучшие</w:t>
      </w:r>
      <w:r w:rsidR="0074386A">
        <w:rPr>
          <w:rFonts w:ascii="Times New Roman" w:hAnsi="Times New Roman" w:cs="Times New Roman"/>
          <w:sz w:val="24"/>
          <w:szCs w:val="24"/>
        </w:rPr>
        <w:t xml:space="preserve"> товары Свер</w:t>
      </w:r>
      <w:r>
        <w:rPr>
          <w:rFonts w:ascii="Times New Roman" w:hAnsi="Times New Roman" w:cs="Times New Roman"/>
          <w:sz w:val="24"/>
          <w:szCs w:val="24"/>
        </w:rPr>
        <w:t>дловской области»;</w:t>
      </w:r>
    </w:p>
    <w:p w:rsidR="00C339CE" w:rsidRDefault="00CD7D5E" w:rsidP="00C339C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обязательно указывать в </w:t>
      </w:r>
      <w:r w:rsidR="008B2B0F">
        <w:rPr>
          <w:rFonts w:ascii="Times New Roman" w:hAnsi="Times New Roman" w:cs="Times New Roman"/>
          <w:sz w:val="24"/>
          <w:szCs w:val="24"/>
        </w:rPr>
        <w:t>товарном знаке</w:t>
      </w:r>
      <w:r w:rsidR="00D66243">
        <w:rPr>
          <w:rFonts w:ascii="Times New Roman" w:hAnsi="Times New Roman" w:cs="Times New Roman"/>
          <w:sz w:val="24"/>
          <w:szCs w:val="24"/>
        </w:rPr>
        <w:t xml:space="preserve"> год участия в К</w:t>
      </w:r>
      <w:r>
        <w:rPr>
          <w:rFonts w:ascii="Times New Roman" w:hAnsi="Times New Roman" w:cs="Times New Roman"/>
          <w:sz w:val="24"/>
          <w:szCs w:val="24"/>
        </w:rPr>
        <w:t>онкурсе</w:t>
      </w:r>
      <w:r w:rsidR="00C339CE">
        <w:rPr>
          <w:rFonts w:ascii="Times New Roman" w:hAnsi="Times New Roman" w:cs="Times New Roman"/>
          <w:sz w:val="24"/>
          <w:szCs w:val="24"/>
        </w:rPr>
        <w:t>;</w:t>
      </w:r>
    </w:p>
    <w:p w:rsidR="00CD7D5E" w:rsidRDefault="008B2B0F" w:rsidP="00C339C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товарный знак</w:t>
      </w:r>
      <w:r w:rsidR="00CD7D5E">
        <w:rPr>
          <w:rFonts w:ascii="Times New Roman" w:hAnsi="Times New Roman" w:cs="Times New Roman"/>
          <w:sz w:val="24"/>
          <w:szCs w:val="24"/>
        </w:rPr>
        <w:t xml:space="preserve"> не более двух лет</w:t>
      </w:r>
      <w:r w:rsidR="00C339CE">
        <w:rPr>
          <w:rFonts w:ascii="Times New Roman" w:hAnsi="Times New Roman" w:cs="Times New Roman"/>
          <w:sz w:val="24"/>
          <w:szCs w:val="24"/>
        </w:rPr>
        <w:t xml:space="preserve"> с даты получения диплома победителя</w:t>
      </w:r>
      <w:r w:rsidR="00CD7D5E">
        <w:rPr>
          <w:rFonts w:ascii="Times New Roman" w:hAnsi="Times New Roman" w:cs="Times New Roman"/>
          <w:sz w:val="24"/>
          <w:szCs w:val="24"/>
        </w:rPr>
        <w:t>.</w:t>
      </w:r>
    </w:p>
    <w:p w:rsidR="00C33DBE" w:rsidRDefault="00C339CE" w:rsidP="00E261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истечении двух лет</w:t>
      </w:r>
      <w:r w:rsidR="00520567" w:rsidRPr="00520567">
        <w:rPr>
          <w:rFonts w:ascii="Times New Roman" w:hAnsi="Times New Roman" w:cs="Times New Roman"/>
          <w:sz w:val="24"/>
          <w:szCs w:val="24"/>
        </w:rPr>
        <w:t xml:space="preserve"> для дальнейшего использования </w:t>
      </w:r>
      <w:r w:rsidR="008B2B0F">
        <w:rPr>
          <w:rFonts w:ascii="Times New Roman" w:hAnsi="Times New Roman" w:cs="Times New Roman"/>
          <w:sz w:val="24"/>
          <w:szCs w:val="24"/>
        </w:rPr>
        <w:t>товарного знака</w:t>
      </w:r>
      <w:r w:rsidR="00520567" w:rsidRPr="00520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520567" w:rsidRPr="00520567">
        <w:rPr>
          <w:rFonts w:ascii="Times New Roman" w:hAnsi="Times New Roman" w:cs="Times New Roman"/>
          <w:sz w:val="24"/>
          <w:szCs w:val="24"/>
        </w:rPr>
        <w:t>необходимо вновь подтвердить качество товара на конкурсной основе</w:t>
      </w:r>
      <w:r w:rsidR="00520567">
        <w:rPr>
          <w:rFonts w:ascii="Times New Roman" w:hAnsi="Times New Roman" w:cs="Times New Roman"/>
          <w:sz w:val="24"/>
          <w:szCs w:val="24"/>
        </w:rPr>
        <w:t>.</w:t>
      </w:r>
    </w:p>
    <w:p w:rsidR="00C33DBE" w:rsidRDefault="00520567" w:rsidP="00E261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567">
        <w:rPr>
          <w:rFonts w:ascii="Times New Roman" w:hAnsi="Times New Roman" w:cs="Times New Roman"/>
          <w:sz w:val="24"/>
          <w:szCs w:val="24"/>
        </w:rPr>
        <w:tab/>
        <w:t>Передача товаропрои</w:t>
      </w:r>
      <w:r w:rsidR="00E26197">
        <w:rPr>
          <w:rFonts w:ascii="Times New Roman" w:hAnsi="Times New Roman" w:cs="Times New Roman"/>
          <w:sz w:val="24"/>
          <w:szCs w:val="24"/>
        </w:rPr>
        <w:t xml:space="preserve">зводителем права использования </w:t>
      </w:r>
      <w:r w:rsidR="008B2B0F">
        <w:rPr>
          <w:rFonts w:ascii="Times New Roman" w:hAnsi="Times New Roman" w:cs="Times New Roman"/>
          <w:sz w:val="24"/>
          <w:szCs w:val="24"/>
        </w:rPr>
        <w:t>товарного знака</w:t>
      </w:r>
      <w:r w:rsidRPr="00520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520567">
        <w:rPr>
          <w:rFonts w:ascii="Times New Roman" w:hAnsi="Times New Roman" w:cs="Times New Roman"/>
          <w:sz w:val="24"/>
          <w:szCs w:val="24"/>
        </w:rPr>
        <w:t xml:space="preserve">другим юридическим и физическим лицам запрещена, за исключением случаев изменения форм собственности с юридическим оформлением и извещением </w:t>
      </w:r>
      <w:r w:rsidRPr="006D3675">
        <w:rPr>
          <w:rFonts w:ascii="Times New Roman" w:hAnsi="Times New Roman" w:cs="Times New Roman"/>
          <w:sz w:val="24"/>
          <w:szCs w:val="24"/>
        </w:rPr>
        <w:t>Координирующего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9CE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520567" w:rsidRDefault="00C339CE" w:rsidP="00C339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9CE">
        <w:rPr>
          <w:rFonts w:ascii="Times New Roman" w:hAnsi="Times New Roman" w:cs="Times New Roman"/>
          <w:sz w:val="24"/>
          <w:szCs w:val="24"/>
        </w:rPr>
        <w:t>Организатор предоставляет Победителям</w:t>
      </w:r>
      <w:r w:rsidR="0074386A" w:rsidRPr="00C339CE">
        <w:rPr>
          <w:rFonts w:ascii="Times New Roman" w:hAnsi="Times New Roman" w:cs="Times New Roman"/>
          <w:sz w:val="24"/>
          <w:szCs w:val="24"/>
        </w:rPr>
        <w:t xml:space="preserve"> </w:t>
      </w:r>
      <w:r w:rsidRPr="00C339CE">
        <w:rPr>
          <w:rFonts w:ascii="Times New Roman" w:hAnsi="Times New Roman" w:cs="Times New Roman"/>
          <w:sz w:val="24"/>
          <w:szCs w:val="24"/>
        </w:rPr>
        <w:t>электронную</w:t>
      </w:r>
      <w:r w:rsidR="0074386A" w:rsidRPr="00C339CE">
        <w:rPr>
          <w:rFonts w:ascii="Times New Roman" w:hAnsi="Times New Roman" w:cs="Times New Roman"/>
          <w:sz w:val="24"/>
          <w:szCs w:val="24"/>
        </w:rPr>
        <w:t xml:space="preserve"> верси</w:t>
      </w:r>
      <w:r w:rsidRPr="00C339CE">
        <w:rPr>
          <w:rFonts w:ascii="Times New Roman" w:hAnsi="Times New Roman" w:cs="Times New Roman"/>
          <w:sz w:val="24"/>
          <w:szCs w:val="24"/>
        </w:rPr>
        <w:t>ю</w:t>
      </w:r>
      <w:r w:rsidR="0074386A" w:rsidRPr="00C339CE">
        <w:rPr>
          <w:rFonts w:ascii="Times New Roman" w:hAnsi="Times New Roman" w:cs="Times New Roman"/>
          <w:sz w:val="24"/>
          <w:szCs w:val="24"/>
        </w:rPr>
        <w:t xml:space="preserve"> </w:t>
      </w:r>
      <w:r w:rsidR="008B2B0F" w:rsidRPr="00C339CE">
        <w:rPr>
          <w:rFonts w:ascii="Times New Roman" w:hAnsi="Times New Roman" w:cs="Times New Roman"/>
          <w:sz w:val="24"/>
          <w:szCs w:val="24"/>
        </w:rPr>
        <w:t>товарного знака</w:t>
      </w:r>
      <w:r w:rsidR="0074386A" w:rsidRPr="00C339CE">
        <w:rPr>
          <w:rFonts w:ascii="Times New Roman" w:hAnsi="Times New Roman" w:cs="Times New Roman"/>
          <w:sz w:val="24"/>
          <w:szCs w:val="24"/>
        </w:rPr>
        <w:t xml:space="preserve"> </w:t>
      </w:r>
      <w:r w:rsidRPr="00C339CE">
        <w:rPr>
          <w:rFonts w:ascii="Times New Roman" w:hAnsi="Times New Roman" w:cs="Times New Roman"/>
          <w:sz w:val="24"/>
          <w:szCs w:val="24"/>
        </w:rPr>
        <w:t>(в цветовом и черно-белом исполнении</w:t>
      </w:r>
      <w:r w:rsidR="0074386A" w:rsidRPr="00C339C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86905" w:rsidRPr="00C339CE" w:rsidRDefault="00C4074D" w:rsidP="00A6227E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339CE" w:rsidRPr="00C339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6905" w:rsidRPr="00C339CE">
        <w:rPr>
          <w:rFonts w:ascii="Times New Roman" w:hAnsi="Times New Roman" w:cs="Times New Roman"/>
          <w:b/>
          <w:sz w:val="24"/>
          <w:szCs w:val="24"/>
        </w:rPr>
        <w:t xml:space="preserve">Контроль за использованием </w:t>
      </w:r>
      <w:r w:rsidR="008B2B0F" w:rsidRPr="00C339CE">
        <w:rPr>
          <w:rFonts w:ascii="Times New Roman" w:hAnsi="Times New Roman" w:cs="Times New Roman"/>
          <w:b/>
          <w:sz w:val="24"/>
          <w:szCs w:val="24"/>
        </w:rPr>
        <w:t>Товарного знака</w:t>
      </w:r>
    </w:p>
    <w:p w:rsidR="0018697E" w:rsidRDefault="00986905" w:rsidP="00A6227E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6E5">
        <w:rPr>
          <w:rFonts w:ascii="Times New Roman" w:hAnsi="Times New Roman" w:cs="Times New Roman"/>
          <w:sz w:val="24"/>
          <w:szCs w:val="24"/>
        </w:rPr>
        <w:t xml:space="preserve">Контроль за использованием </w:t>
      </w:r>
      <w:r w:rsidR="002C66E5" w:rsidRPr="002C66E5">
        <w:rPr>
          <w:rFonts w:ascii="Times New Roman" w:hAnsi="Times New Roman" w:cs="Times New Roman"/>
          <w:sz w:val="24"/>
          <w:szCs w:val="24"/>
        </w:rPr>
        <w:t>Товарного знака</w:t>
      </w:r>
      <w:r w:rsidRPr="002C66E5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2C66E5" w:rsidRPr="002C66E5">
        <w:rPr>
          <w:rFonts w:ascii="Times New Roman" w:hAnsi="Times New Roman" w:cs="Times New Roman"/>
          <w:sz w:val="24"/>
          <w:szCs w:val="24"/>
        </w:rPr>
        <w:t>Организатором и РКК</w:t>
      </w:r>
      <w:r w:rsidRPr="002C66E5">
        <w:rPr>
          <w:rFonts w:ascii="Times New Roman" w:hAnsi="Times New Roman" w:cs="Times New Roman"/>
          <w:sz w:val="24"/>
          <w:szCs w:val="24"/>
        </w:rPr>
        <w:t>, а также (по согласованию) органами контроля и надзора. Некорр</w:t>
      </w:r>
      <w:r w:rsidR="00E26197" w:rsidRPr="002C66E5">
        <w:rPr>
          <w:rFonts w:ascii="Times New Roman" w:hAnsi="Times New Roman" w:cs="Times New Roman"/>
          <w:sz w:val="24"/>
          <w:szCs w:val="24"/>
        </w:rPr>
        <w:t xml:space="preserve">ектное использование срока </w:t>
      </w:r>
      <w:r w:rsidR="002C66E5" w:rsidRPr="002C66E5">
        <w:rPr>
          <w:rFonts w:ascii="Times New Roman" w:hAnsi="Times New Roman" w:cs="Times New Roman"/>
          <w:sz w:val="24"/>
          <w:szCs w:val="24"/>
        </w:rPr>
        <w:t xml:space="preserve">Товарного знака является нарушением. </w:t>
      </w:r>
      <w:r w:rsidR="0018697E" w:rsidRPr="002C66E5">
        <w:rPr>
          <w:rFonts w:ascii="Times New Roman" w:hAnsi="Times New Roman" w:cs="Times New Roman"/>
          <w:sz w:val="24"/>
          <w:szCs w:val="24"/>
        </w:rPr>
        <w:t>Неправомерное</w:t>
      </w:r>
      <w:r w:rsidR="0018697E" w:rsidRPr="0018697E">
        <w:rPr>
          <w:rFonts w:ascii="Times New Roman" w:hAnsi="Times New Roman" w:cs="Times New Roman"/>
          <w:sz w:val="24"/>
          <w:szCs w:val="24"/>
        </w:rPr>
        <w:t xml:space="preserve"> использование товарного знака</w:t>
      </w:r>
      <w:r w:rsidR="0018697E">
        <w:rPr>
          <w:rFonts w:ascii="Times New Roman" w:hAnsi="Times New Roman" w:cs="Times New Roman"/>
          <w:sz w:val="24"/>
          <w:szCs w:val="24"/>
        </w:rPr>
        <w:t xml:space="preserve"> </w:t>
      </w:r>
      <w:r w:rsidR="0018697E" w:rsidRPr="0018697E">
        <w:rPr>
          <w:rFonts w:ascii="Times New Roman" w:hAnsi="Times New Roman" w:cs="Times New Roman"/>
          <w:sz w:val="24"/>
          <w:szCs w:val="24"/>
        </w:rPr>
        <w:t>влечет административную ответственность, предусмотренную статьей 14.10 КоАП РФ</w:t>
      </w:r>
    </w:p>
    <w:p w:rsidR="0074386A" w:rsidRDefault="0074386A" w:rsidP="00526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3C7B" w:rsidRDefault="00FD3C7B" w:rsidP="00565E15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E7800" w:rsidRPr="00DE7800" w:rsidRDefault="00DE7800" w:rsidP="00FE6089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E78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52E5C">
        <w:rPr>
          <w:rFonts w:ascii="Times New Roman" w:hAnsi="Times New Roman" w:cs="Times New Roman"/>
          <w:sz w:val="24"/>
          <w:szCs w:val="24"/>
        </w:rPr>
        <w:t>2</w:t>
      </w:r>
    </w:p>
    <w:p w:rsidR="00DE7800" w:rsidRDefault="00DE7800" w:rsidP="00DE780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D0BAD" w:rsidRPr="00BD0BAD" w:rsidRDefault="00691BF7" w:rsidP="00BD0B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BD0BAD" w:rsidRPr="00BD0BAD">
        <w:rPr>
          <w:rFonts w:ascii="Times New Roman" w:hAnsi="Times New Roman" w:cs="Times New Roman"/>
          <w:b/>
          <w:sz w:val="28"/>
          <w:szCs w:val="28"/>
        </w:rPr>
        <w:t xml:space="preserve"> ДОКУМЕНТОВ,</w:t>
      </w:r>
    </w:p>
    <w:p w:rsidR="00DE7800" w:rsidRPr="00DE7800" w:rsidRDefault="00BD0BAD" w:rsidP="00BD0B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BAD">
        <w:rPr>
          <w:rFonts w:ascii="Times New Roman" w:hAnsi="Times New Roman" w:cs="Times New Roman"/>
          <w:b/>
          <w:sz w:val="28"/>
          <w:szCs w:val="28"/>
        </w:rPr>
        <w:t xml:space="preserve">НАПРАВЛЯЕМЫХ </w:t>
      </w:r>
      <w:r w:rsidR="0071090E">
        <w:rPr>
          <w:rFonts w:ascii="Times New Roman" w:hAnsi="Times New Roman" w:cs="Times New Roman"/>
          <w:b/>
          <w:sz w:val="28"/>
          <w:szCs w:val="28"/>
        </w:rPr>
        <w:t xml:space="preserve">КОНКУРСАНТАМИ </w:t>
      </w:r>
      <w:r>
        <w:rPr>
          <w:rFonts w:ascii="Times New Roman" w:hAnsi="Times New Roman" w:cs="Times New Roman"/>
          <w:b/>
          <w:sz w:val="28"/>
          <w:szCs w:val="28"/>
        </w:rPr>
        <w:t>В РКК</w:t>
      </w:r>
    </w:p>
    <w:p w:rsidR="00DE7800" w:rsidRDefault="00DE7800" w:rsidP="00DE78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22D41" w:rsidRPr="00F4388F" w:rsidRDefault="00D66243" w:rsidP="00691B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88F">
        <w:rPr>
          <w:rFonts w:ascii="Times New Roman" w:hAnsi="Times New Roman" w:cs="Times New Roman"/>
          <w:b/>
          <w:sz w:val="24"/>
          <w:szCs w:val="24"/>
        </w:rPr>
        <w:t>1.</w:t>
      </w:r>
      <w:r w:rsidR="00F43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88F">
        <w:rPr>
          <w:rFonts w:ascii="Times New Roman" w:hAnsi="Times New Roman" w:cs="Times New Roman"/>
          <w:b/>
          <w:sz w:val="24"/>
          <w:szCs w:val="24"/>
        </w:rPr>
        <w:t>Для участия в К</w:t>
      </w:r>
      <w:r w:rsidR="00A22D41" w:rsidRPr="00F4388F">
        <w:rPr>
          <w:rFonts w:ascii="Times New Roman" w:hAnsi="Times New Roman" w:cs="Times New Roman"/>
          <w:b/>
          <w:sz w:val="24"/>
          <w:szCs w:val="24"/>
        </w:rPr>
        <w:t>онкурсе необходимо представить:</w:t>
      </w:r>
    </w:p>
    <w:p w:rsidR="00147E44" w:rsidRPr="0071090E" w:rsidRDefault="00691BF7" w:rsidP="0071090E">
      <w:pPr>
        <w:spacing w:after="0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заявку на участие в Конкурсе, которая содержит </w:t>
      </w:r>
      <w:r>
        <w:rPr>
          <w:rFonts w:ascii="Times New Roman" w:eastAsia="Calibri" w:hAnsi="Times New Roman" w:cs="Calibri"/>
          <w:sz w:val="24"/>
          <w:szCs w:val="24"/>
        </w:rPr>
        <w:t>п</w:t>
      </w:r>
      <w:r w:rsidRPr="00691BF7">
        <w:rPr>
          <w:rFonts w:ascii="Times New Roman" w:eastAsia="Calibri" w:hAnsi="Times New Roman" w:cs="Calibri"/>
          <w:sz w:val="24"/>
          <w:szCs w:val="24"/>
        </w:rPr>
        <w:t xml:space="preserve">олное наименование </w:t>
      </w:r>
      <w:r>
        <w:rPr>
          <w:rFonts w:ascii="Times New Roman" w:eastAsia="Calibri" w:hAnsi="Times New Roman" w:cs="Calibri"/>
          <w:sz w:val="24"/>
          <w:szCs w:val="24"/>
        </w:rPr>
        <w:t>и реквизиты организации</w:t>
      </w:r>
      <w:r w:rsidRPr="00691BF7">
        <w:rPr>
          <w:rFonts w:ascii="Times New Roman" w:eastAsia="Calibri" w:hAnsi="Times New Roman" w:cs="Calibri"/>
          <w:sz w:val="24"/>
          <w:szCs w:val="24"/>
        </w:rPr>
        <w:t xml:space="preserve">, </w:t>
      </w:r>
      <w:r>
        <w:rPr>
          <w:rFonts w:ascii="Times New Roman" w:eastAsia="Calibri" w:hAnsi="Times New Roman" w:cs="Calibri"/>
          <w:sz w:val="24"/>
          <w:szCs w:val="24"/>
        </w:rPr>
        <w:t>н</w:t>
      </w:r>
      <w:r w:rsidRPr="00691BF7">
        <w:rPr>
          <w:rFonts w:ascii="Times New Roman" w:eastAsia="Calibri" w:hAnsi="Times New Roman" w:cs="Calibri"/>
          <w:sz w:val="24"/>
          <w:szCs w:val="24"/>
        </w:rPr>
        <w:t>аименование (тип, вид,</w:t>
      </w:r>
      <w:r>
        <w:rPr>
          <w:rFonts w:ascii="Times New Roman" w:eastAsia="Calibri" w:hAnsi="Times New Roman" w:cs="Calibri"/>
          <w:sz w:val="24"/>
          <w:szCs w:val="24"/>
        </w:rPr>
        <w:t xml:space="preserve"> марка) заявляемого на Конкурс товара, </w:t>
      </w:r>
      <w:bookmarkStart w:id="1" w:name="bookmark0"/>
      <w:r w:rsidR="0071090E">
        <w:rPr>
          <w:rFonts w:ascii="Times New Roman" w:eastAsia="Calibri" w:hAnsi="Times New Roman" w:cs="Calibri"/>
          <w:sz w:val="24"/>
          <w:szCs w:val="24"/>
        </w:rPr>
        <w:t xml:space="preserve">указание </w:t>
      </w:r>
      <w:r>
        <w:rPr>
          <w:rFonts w:ascii="Times New Roman" w:eastAsia="Calibri" w:hAnsi="Times New Roman" w:cs="Calibri"/>
          <w:sz w:val="24"/>
          <w:szCs w:val="24"/>
        </w:rPr>
        <w:t>н</w:t>
      </w:r>
      <w:r w:rsidRPr="00691BF7">
        <w:rPr>
          <w:rFonts w:ascii="Times New Roman" w:eastAsia="Calibri" w:hAnsi="Times New Roman" w:cs="Calibri"/>
          <w:sz w:val="24"/>
          <w:szCs w:val="24"/>
        </w:rPr>
        <w:t>оминаци</w:t>
      </w:r>
      <w:bookmarkEnd w:id="1"/>
      <w:r>
        <w:rPr>
          <w:rFonts w:ascii="Times New Roman" w:eastAsia="Calibri" w:hAnsi="Times New Roman" w:cs="Calibri"/>
          <w:sz w:val="24"/>
          <w:szCs w:val="24"/>
        </w:rPr>
        <w:t>и</w:t>
      </w:r>
      <w:r w:rsidR="0071090E">
        <w:rPr>
          <w:rFonts w:ascii="Times New Roman" w:eastAsia="Calibri" w:hAnsi="Times New Roman" w:cs="Calibri"/>
          <w:sz w:val="24"/>
          <w:szCs w:val="24"/>
        </w:rPr>
        <w:t>, подтверждение того</w:t>
      </w:r>
      <w:r>
        <w:rPr>
          <w:rFonts w:ascii="Times New Roman" w:eastAsia="Calibri" w:hAnsi="Times New Roman" w:cs="Calibri"/>
          <w:sz w:val="24"/>
          <w:szCs w:val="24"/>
        </w:rPr>
        <w:t>, что р</w:t>
      </w:r>
      <w:r w:rsidRPr="00691BF7">
        <w:rPr>
          <w:rFonts w:ascii="Times New Roman" w:eastAsia="Calibri" w:hAnsi="Times New Roman" w:cs="Calibri"/>
          <w:bCs/>
          <w:sz w:val="24"/>
          <w:szCs w:val="24"/>
        </w:rPr>
        <w:t xml:space="preserve">уководство </w:t>
      </w:r>
      <w:r>
        <w:rPr>
          <w:rFonts w:ascii="Times New Roman" w:eastAsia="Calibri" w:hAnsi="Times New Roman" w:cs="Calibri"/>
          <w:bCs/>
          <w:sz w:val="24"/>
          <w:szCs w:val="24"/>
        </w:rPr>
        <w:t>организации</w:t>
      </w:r>
      <w:r w:rsidRPr="00691BF7">
        <w:rPr>
          <w:rFonts w:ascii="Times New Roman" w:eastAsia="Calibri" w:hAnsi="Times New Roman" w:cs="Calibri"/>
          <w:bCs/>
          <w:sz w:val="24"/>
          <w:szCs w:val="24"/>
        </w:rPr>
        <w:t xml:space="preserve"> ознакомлено с Положением и финансовыми условиями участия в Конкурсе.</w:t>
      </w:r>
      <w:r w:rsidR="00152E5C">
        <w:rPr>
          <w:rFonts w:ascii="Times New Roman" w:eastAsia="Calibri" w:hAnsi="Times New Roman" w:cs="Calibri"/>
          <w:bCs/>
          <w:sz w:val="24"/>
          <w:szCs w:val="24"/>
        </w:rPr>
        <w:t xml:space="preserve"> Заявка подписывается руководителем организации- конкурсанта.</w:t>
      </w:r>
      <w:r>
        <w:rPr>
          <w:rFonts w:ascii="Times New Roman" w:eastAsia="Calibri" w:hAnsi="Times New Roman" w:cs="Calibri"/>
          <w:bCs/>
          <w:sz w:val="24"/>
          <w:szCs w:val="24"/>
        </w:rPr>
        <w:t xml:space="preserve"> Форма заявки размещена на </w:t>
      </w:r>
      <w:r w:rsidRPr="00691BF7">
        <w:rPr>
          <w:rFonts w:ascii="Times New Roman" w:eastAsia="Calibri" w:hAnsi="Times New Roman" w:cs="Calibri"/>
          <w:bCs/>
          <w:sz w:val="24"/>
          <w:szCs w:val="24"/>
        </w:rPr>
        <w:t>сайтах quality66.ru, качество66.рф, uraltest.ru</w:t>
      </w:r>
      <w:r w:rsidR="0071090E">
        <w:rPr>
          <w:rFonts w:ascii="Times New Roman" w:eastAsia="Calibri" w:hAnsi="Times New Roman" w:cs="Calibri"/>
          <w:bCs/>
          <w:sz w:val="24"/>
          <w:szCs w:val="24"/>
        </w:rPr>
        <w:t>;</w:t>
      </w:r>
    </w:p>
    <w:p w:rsidR="00A22D41" w:rsidRPr="00FE1E25" w:rsidRDefault="00A22D41" w:rsidP="00A2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E25">
        <w:rPr>
          <w:rFonts w:ascii="Times New Roman" w:hAnsi="Times New Roman" w:cs="Times New Roman"/>
          <w:sz w:val="24"/>
          <w:szCs w:val="24"/>
        </w:rPr>
        <w:t>- заверенную в установленном законодательством Российской Федерации порядке копию свидетельства о внесении товаропроизводителя в Единый государственный реестр юридических лиц или Единый государственный реестр индивидуальных предпринимателей;</w:t>
      </w:r>
    </w:p>
    <w:p w:rsidR="00A22D41" w:rsidRPr="00FE1E25" w:rsidRDefault="00A22D41" w:rsidP="00A2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E25">
        <w:rPr>
          <w:rFonts w:ascii="Times New Roman" w:hAnsi="Times New Roman" w:cs="Times New Roman"/>
          <w:sz w:val="24"/>
          <w:szCs w:val="24"/>
        </w:rPr>
        <w:t>- анкету на товар на каждый вид пр</w:t>
      </w:r>
      <w:r w:rsidR="00D66243">
        <w:rPr>
          <w:rFonts w:ascii="Times New Roman" w:hAnsi="Times New Roman" w:cs="Times New Roman"/>
          <w:sz w:val="24"/>
          <w:szCs w:val="24"/>
        </w:rPr>
        <w:t>одукции/ услуги, заявленной на К</w:t>
      </w:r>
      <w:r w:rsidRPr="00FE1E25">
        <w:rPr>
          <w:rFonts w:ascii="Times New Roman" w:hAnsi="Times New Roman" w:cs="Times New Roman"/>
          <w:sz w:val="24"/>
          <w:szCs w:val="24"/>
        </w:rPr>
        <w:t>онкурс, подписанную руководителем предприятия (бумажный носитель и электронная версия);</w:t>
      </w:r>
    </w:p>
    <w:p w:rsidR="00E42B29" w:rsidRPr="00FE1E25" w:rsidRDefault="00A22D41" w:rsidP="00A22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E25">
        <w:rPr>
          <w:rFonts w:ascii="Times New Roman" w:hAnsi="Times New Roman" w:cs="Times New Roman"/>
          <w:sz w:val="24"/>
          <w:szCs w:val="24"/>
        </w:rPr>
        <w:t>- документы, подтверждающие информацию, указанную в анкете на товар (если требование о предоставлении подтверждающ</w:t>
      </w:r>
      <w:r w:rsidR="0071090E">
        <w:rPr>
          <w:rFonts w:ascii="Times New Roman" w:hAnsi="Times New Roman" w:cs="Times New Roman"/>
          <w:sz w:val="24"/>
          <w:szCs w:val="24"/>
        </w:rPr>
        <w:t>их документов указано в анкете).</w:t>
      </w:r>
    </w:p>
    <w:p w:rsidR="00147E44" w:rsidRPr="00F4388F" w:rsidRDefault="004D2AFB" w:rsidP="00F43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E25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="00E42B29" w:rsidRPr="00FE1E25">
        <w:rPr>
          <w:rFonts w:ascii="Times New Roman" w:hAnsi="Times New Roman" w:cs="Times New Roman"/>
          <w:sz w:val="24"/>
          <w:szCs w:val="24"/>
        </w:rPr>
        <w:t>представляется</w:t>
      </w:r>
      <w:r w:rsidRPr="00FE1E25">
        <w:rPr>
          <w:rFonts w:ascii="Times New Roman" w:hAnsi="Times New Roman" w:cs="Times New Roman"/>
          <w:sz w:val="24"/>
          <w:szCs w:val="24"/>
        </w:rPr>
        <w:t xml:space="preserve"> на </w:t>
      </w:r>
      <w:r w:rsidR="007472AF" w:rsidRPr="00FE1E25">
        <w:rPr>
          <w:rFonts w:ascii="Times New Roman" w:hAnsi="Times New Roman" w:cs="Times New Roman"/>
          <w:sz w:val="24"/>
          <w:szCs w:val="24"/>
        </w:rPr>
        <w:t>бумажных и</w:t>
      </w:r>
      <w:r w:rsidR="0071090E">
        <w:rPr>
          <w:rFonts w:ascii="Times New Roman" w:hAnsi="Times New Roman" w:cs="Times New Roman"/>
          <w:sz w:val="24"/>
          <w:szCs w:val="24"/>
        </w:rPr>
        <w:t xml:space="preserve"> </w:t>
      </w:r>
      <w:r w:rsidR="007472AF" w:rsidRPr="00FE1E25">
        <w:rPr>
          <w:rFonts w:ascii="Times New Roman" w:hAnsi="Times New Roman" w:cs="Times New Roman"/>
          <w:sz w:val="24"/>
          <w:szCs w:val="24"/>
        </w:rPr>
        <w:t xml:space="preserve">(или) </w:t>
      </w:r>
      <w:r w:rsidR="00E42B29" w:rsidRPr="00FE1E25">
        <w:rPr>
          <w:rFonts w:ascii="Times New Roman" w:hAnsi="Times New Roman" w:cs="Times New Roman"/>
          <w:sz w:val="24"/>
          <w:szCs w:val="24"/>
        </w:rPr>
        <w:t>электронных носителях.</w:t>
      </w:r>
    </w:p>
    <w:p w:rsidR="008423FC" w:rsidRDefault="008423FC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423FC">
        <w:rPr>
          <w:rFonts w:ascii="Times New Roman" w:hAnsi="Times New Roman" w:cs="Times New Roman"/>
          <w:b/>
          <w:sz w:val="24"/>
          <w:szCs w:val="24"/>
        </w:rPr>
        <w:t>Требования к текстовому материалу</w:t>
      </w:r>
    </w:p>
    <w:p w:rsidR="008423FC" w:rsidRPr="008423FC" w:rsidRDefault="008423FC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3FC">
        <w:rPr>
          <w:rFonts w:ascii="Times New Roman" w:hAnsi="Times New Roman" w:cs="Times New Roman"/>
          <w:sz w:val="24"/>
          <w:szCs w:val="24"/>
        </w:rPr>
        <w:t xml:space="preserve">Для верстки каталога используется текстовый материал из </w:t>
      </w:r>
      <w:r w:rsidR="00BD0BAD">
        <w:rPr>
          <w:rFonts w:ascii="Times New Roman" w:hAnsi="Times New Roman" w:cs="Times New Roman"/>
          <w:sz w:val="24"/>
          <w:szCs w:val="24"/>
        </w:rPr>
        <w:t>а</w:t>
      </w:r>
      <w:r w:rsidRPr="008423FC">
        <w:rPr>
          <w:rFonts w:ascii="Times New Roman" w:hAnsi="Times New Roman" w:cs="Times New Roman"/>
          <w:sz w:val="24"/>
          <w:szCs w:val="24"/>
        </w:rPr>
        <w:t>нкеты на товар, а именно:</w:t>
      </w:r>
    </w:p>
    <w:p w:rsidR="008423FC" w:rsidRPr="008423FC" w:rsidRDefault="008423FC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423F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3FC">
        <w:rPr>
          <w:rFonts w:ascii="Times New Roman" w:hAnsi="Times New Roman" w:cs="Times New Roman"/>
          <w:sz w:val="24"/>
          <w:szCs w:val="24"/>
        </w:rPr>
        <w:t>Наимено</w:t>
      </w:r>
      <w:r w:rsidR="00F4388F">
        <w:rPr>
          <w:rFonts w:ascii="Times New Roman" w:hAnsi="Times New Roman" w:cs="Times New Roman"/>
          <w:sz w:val="24"/>
          <w:szCs w:val="24"/>
        </w:rPr>
        <w:t>вание конкурсного товара</w:t>
      </w:r>
      <w:r w:rsidRPr="008423FC">
        <w:rPr>
          <w:rFonts w:ascii="Times New Roman" w:hAnsi="Times New Roman" w:cs="Times New Roman"/>
          <w:sz w:val="24"/>
          <w:szCs w:val="24"/>
        </w:rPr>
        <w:t>;</w:t>
      </w:r>
    </w:p>
    <w:p w:rsidR="008423FC" w:rsidRPr="008423FC" w:rsidRDefault="008423FC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423F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3FC">
        <w:rPr>
          <w:rFonts w:ascii="Times New Roman" w:hAnsi="Times New Roman" w:cs="Times New Roman"/>
          <w:sz w:val="24"/>
          <w:szCs w:val="24"/>
        </w:rPr>
        <w:t xml:space="preserve">Полное </w:t>
      </w:r>
      <w:r w:rsidR="00F4388F">
        <w:rPr>
          <w:rFonts w:ascii="Times New Roman" w:hAnsi="Times New Roman" w:cs="Times New Roman"/>
          <w:sz w:val="24"/>
          <w:szCs w:val="24"/>
        </w:rPr>
        <w:t>и краткое наименование</w:t>
      </w:r>
      <w:r w:rsidRPr="008423FC">
        <w:rPr>
          <w:rFonts w:ascii="Times New Roman" w:hAnsi="Times New Roman" w:cs="Times New Roman"/>
          <w:sz w:val="24"/>
          <w:szCs w:val="24"/>
        </w:rPr>
        <w:t xml:space="preserve"> предприятия;</w:t>
      </w:r>
    </w:p>
    <w:p w:rsidR="008423FC" w:rsidRPr="008423FC" w:rsidRDefault="008423FC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423F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3FC">
        <w:rPr>
          <w:rFonts w:ascii="Times New Roman" w:hAnsi="Times New Roman" w:cs="Times New Roman"/>
          <w:sz w:val="24"/>
          <w:szCs w:val="24"/>
        </w:rPr>
        <w:t>Адрес предприятия;</w:t>
      </w:r>
    </w:p>
    <w:p w:rsidR="008423FC" w:rsidRPr="008423FC" w:rsidRDefault="008423FC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423F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3FC">
        <w:rPr>
          <w:rFonts w:ascii="Times New Roman" w:hAnsi="Times New Roman" w:cs="Times New Roman"/>
          <w:sz w:val="24"/>
          <w:szCs w:val="24"/>
        </w:rPr>
        <w:t>Контактные реквизиты предприятия;</w:t>
      </w:r>
    </w:p>
    <w:p w:rsidR="008423FC" w:rsidRPr="008423FC" w:rsidRDefault="008423FC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423F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3FC">
        <w:rPr>
          <w:rFonts w:ascii="Times New Roman" w:hAnsi="Times New Roman" w:cs="Times New Roman"/>
          <w:sz w:val="24"/>
          <w:szCs w:val="24"/>
        </w:rPr>
        <w:t>Информационно-рекламный текст для каталога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23FC" w:rsidRPr="008423FC" w:rsidRDefault="008423FC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3F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E65">
        <w:rPr>
          <w:rFonts w:ascii="Times New Roman" w:hAnsi="Times New Roman" w:cs="Times New Roman"/>
          <w:sz w:val="24"/>
          <w:szCs w:val="24"/>
        </w:rPr>
        <w:t>т</w:t>
      </w:r>
      <w:r w:rsidRPr="008423FC">
        <w:rPr>
          <w:rFonts w:ascii="Times New Roman" w:hAnsi="Times New Roman" w:cs="Times New Roman"/>
          <w:sz w:val="24"/>
          <w:szCs w:val="24"/>
        </w:rPr>
        <w:t>екст включает описание потребительских свойств, преимущества, конкурентоспособность конкурсного товара.</w:t>
      </w:r>
    </w:p>
    <w:p w:rsidR="008423FC" w:rsidRPr="008423FC" w:rsidRDefault="008423FC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3F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E65">
        <w:rPr>
          <w:rFonts w:ascii="Times New Roman" w:hAnsi="Times New Roman" w:cs="Times New Roman"/>
          <w:sz w:val="24"/>
          <w:szCs w:val="24"/>
        </w:rPr>
        <w:t>о</w:t>
      </w:r>
      <w:r w:rsidRPr="008423FC">
        <w:rPr>
          <w:rFonts w:ascii="Times New Roman" w:hAnsi="Times New Roman" w:cs="Times New Roman"/>
          <w:sz w:val="24"/>
          <w:szCs w:val="24"/>
        </w:rPr>
        <w:t xml:space="preserve">бъем текста должен быть </w:t>
      </w:r>
      <w:r w:rsidR="00067E65" w:rsidRPr="008423FC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8423FC">
        <w:rPr>
          <w:rFonts w:ascii="Times New Roman" w:hAnsi="Times New Roman" w:cs="Times New Roman"/>
          <w:sz w:val="24"/>
          <w:szCs w:val="24"/>
        </w:rPr>
        <w:t>100, и не более 500</w:t>
      </w:r>
      <w:r w:rsidR="00067E65">
        <w:rPr>
          <w:rFonts w:ascii="Times New Roman" w:hAnsi="Times New Roman" w:cs="Times New Roman"/>
          <w:sz w:val="24"/>
          <w:szCs w:val="24"/>
        </w:rPr>
        <w:t xml:space="preserve"> знаков,</w:t>
      </w:r>
      <w:r w:rsidRPr="008423FC">
        <w:rPr>
          <w:rFonts w:ascii="Times New Roman" w:hAnsi="Times New Roman" w:cs="Times New Roman"/>
          <w:sz w:val="24"/>
          <w:szCs w:val="24"/>
        </w:rPr>
        <w:t xml:space="preserve"> включая пробелы и служебные символы.</w:t>
      </w:r>
    </w:p>
    <w:p w:rsidR="008423FC" w:rsidRPr="00067E65" w:rsidRDefault="008423FC" w:rsidP="00067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3FC">
        <w:rPr>
          <w:rFonts w:ascii="Times New Roman" w:hAnsi="Times New Roman" w:cs="Times New Roman"/>
          <w:sz w:val="24"/>
          <w:szCs w:val="24"/>
        </w:rPr>
        <w:t xml:space="preserve">Если в текстовом материале используются </w:t>
      </w:r>
      <w:r w:rsidRPr="00281328">
        <w:rPr>
          <w:rFonts w:ascii="Times New Roman" w:hAnsi="Times New Roman" w:cs="Times New Roman"/>
          <w:sz w:val="24"/>
          <w:szCs w:val="24"/>
        </w:rPr>
        <w:t>греческие буквы</w:t>
      </w:r>
      <w:r w:rsidRPr="008423FC">
        <w:rPr>
          <w:rFonts w:ascii="Times New Roman" w:hAnsi="Times New Roman" w:cs="Times New Roman"/>
          <w:sz w:val="24"/>
          <w:szCs w:val="24"/>
        </w:rPr>
        <w:t xml:space="preserve"> или специальные знаки (например, значок диаметра), пожалуйста, ставьте в скобках после знака его наз</w:t>
      </w:r>
      <w:r w:rsidR="00067E65">
        <w:rPr>
          <w:rFonts w:ascii="Times New Roman" w:hAnsi="Times New Roman" w:cs="Times New Roman"/>
          <w:sz w:val="24"/>
          <w:szCs w:val="24"/>
        </w:rPr>
        <w:t>вание на русском языке: Ø (диаметр</w:t>
      </w:r>
      <w:r w:rsidRPr="008423FC">
        <w:rPr>
          <w:rFonts w:ascii="Times New Roman" w:hAnsi="Times New Roman" w:cs="Times New Roman"/>
          <w:sz w:val="24"/>
          <w:szCs w:val="24"/>
        </w:rPr>
        <w:t>), чтобы они не потерялись при считывании информации из анкеты.</w:t>
      </w:r>
    </w:p>
    <w:p w:rsidR="00520567" w:rsidRPr="0071197E" w:rsidRDefault="008423FC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20567" w:rsidRPr="0071197E">
        <w:rPr>
          <w:rFonts w:ascii="Times New Roman" w:hAnsi="Times New Roman" w:cs="Times New Roman"/>
          <w:b/>
          <w:sz w:val="24"/>
          <w:szCs w:val="24"/>
        </w:rPr>
        <w:t>. Требования к иллюстративному материалу</w:t>
      </w:r>
      <w:r w:rsidR="0071197E" w:rsidRPr="0071197E">
        <w:rPr>
          <w:rFonts w:ascii="Times New Roman" w:hAnsi="Times New Roman" w:cs="Times New Roman"/>
          <w:b/>
          <w:sz w:val="24"/>
          <w:szCs w:val="24"/>
        </w:rPr>
        <w:t>:</w:t>
      </w:r>
    </w:p>
    <w:p w:rsidR="00520567" w:rsidRPr="00520567" w:rsidRDefault="00520567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567">
        <w:rPr>
          <w:rFonts w:ascii="Times New Roman" w:hAnsi="Times New Roman" w:cs="Times New Roman"/>
          <w:sz w:val="24"/>
          <w:szCs w:val="24"/>
        </w:rPr>
        <w:t>а)</w:t>
      </w:r>
      <w:r w:rsidR="0071197E">
        <w:rPr>
          <w:rFonts w:ascii="Times New Roman" w:hAnsi="Times New Roman" w:cs="Times New Roman"/>
          <w:sz w:val="24"/>
          <w:szCs w:val="24"/>
        </w:rPr>
        <w:t xml:space="preserve"> в</w:t>
      </w:r>
      <w:r w:rsidRPr="00520567">
        <w:rPr>
          <w:rFonts w:ascii="Times New Roman" w:hAnsi="Times New Roman" w:cs="Times New Roman"/>
          <w:sz w:val="24"/>
          <w:szCs w:val="24"/>
        </w:rPr>
        <w:t xml:space="preserve"> каталоге размещается изображение </w:t>
      </w:r>
      <w:r w:rsidR="00067E65">
        <w:rPr>
          <w:rFonts w:ascii="Times New Roman" w:hAnsi="Times New Roman" w:cs="Times New Roman"/>
          <w:sz w:val="24"/>
          <w:szCs w:val="24"/>
        </w:rPr>
        <w:t>товара</w:t>
      </w:r>
      <w:r w:rsidRPr="00520567">
        <w:rPr>
          <w:rFonts w:ascii="Times New Roman" w:hAnsi="Times New Roman" w:cs="Times New Roman"/>
          <w:sz w:val="24"/>
          <w:szCs w:val="24"/>
        </w:rPr>
        <w:t xml:space="preserve"> или коллаж. </w:t>
      </w:r>
    </w:p>
    <w:p w:rsidR="00520567" w:rsidRPr="00520567" w:rsidRDefault="00520567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567">
        <w:rPr>
          <w:rFonts w:ascii="Times New Roman" w:hAnsi="Times New Roman" w:cs="Times New Roman"/>
          <w:sz w:val="24"/>
          <w:szCs w:val="24"/>
        </w:rPr>
        <w:t>б)</w:t>
      </w:r>
      <w:r w:rsidR="0071197E">
        <w:rPr>
          <w:rFonts w:ascii="Times New Roman" w:hAnsi="Times New Roman" w:cs="Times New Roman"/>
          <w:sz w:val="24"/>
          <w:szCs w:val="24"/>
        </w:rPr>
        <w:t xml:space="preserve"> с</w:t>
      </w:r>
      <w:r w:rsidRPr="00520567">
        <w:rPr>
          <w:rFonts w:ascii="Times New Roman" w:hAnsi="Times New Roman" w:cs="Times New Roman"/>
          <w:sz w:val="24"/>
          <w:szCs w:val="24"/>
        </w:rPr>
        <w:t>остав иллюстративного материала:</w:t>
      </w:r>
    </w:p>
    <w:p w:rsidR="00520567" w:rsidRPr="00520567" w:rsidRDefault="0071197E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520567" w:rsidRPr="00520567">
        <w:rPr>
          <w:rFonts w:ascii="Times New Roman" w:hAnsi="Times New Roman" w:cs="Times New Roman"/>
          <w:sz w:val="24"/>
          <w:szCs w:val="24"/>
        </w:rPr>
        <w:t>а фотографии должны быть представлены товары только из ассортиментной группы или каждый товар ассортиментной группы должен быть на отдельной фотографии;</w:t>
      </w:r>
    </w:p>
    <w:p w:rsidR="00520567" w:rsidRPr="00520567" w:rsidRDefault="0071197E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520567" w:rsidRPr="00520567">
        <w:rPr>
          <w:rFonts w:ascii="Times New Roman" w:hAnsi="Times New Roman" w:cs="Times New Roman"/>
          <w:sz w:val="24"/>
          <w:szCs w:val="24"/>
        </w:rPr>
        <w:t>бъекты белого цвета желательно размещать на фоне, отличном от белого. Например, бутылки с молоком или водой на белом фоне сливаются с ним.</w:t>
      </w:r>
    </w:p>
    <w:p w:rsidR="00520567" w:rsidRPr="00520567" w:rsidRDefault="00520567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567">
        <w:rPr>
          <w:rFonts w:ascii="Times New Roman" w:hAnsi="Times New Roman" w:cs="Times New Roman"/>
          <w:sz w:val="24"/>
          <w:szCs w:val="24"/>
        </w:rPr>
        <w:t>в)</w:t>
      </w:r>
      <w:r w:rsidR="0071197E">
        <w:rPr>
          <w:rFonts w:ascii="Times New Roman" w:hAnsi="Times New Roman" w:cs="Times New Roman"/>
          <w:sz w:val="24"/>
          <w:szCs w:val="24"/>
        </w:rPr>
        <w:t xml:space="preserve"> ф</w:t>
      </w:r>
      <w:r w:rsidRPr="00520567">
        <w:rPr>
          <w:rFonts w:ascii="Times New Roman" w:hAnsi="Times New Roman" w:cs="Times New Roman"/>
          <w:sz w:val="24"/>
          <w:szCs w:val="24"/>
        </w:rPr>
        <w:t>орма представления иллюстративного материала:</w:t>
      </w:r>
    </w:p>
    <w:p w:rsidR="00520567" w:rsidRPr="00520567" w:rsidRDefault="0071197E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7E65">
        <w:rPr>
          <w:rFonts w:ascii="Times New Roman" w:hAnsi="Times New Roman" w:cs="Times New Roman"/>
          <w:sz w:val="24"/>
          <w:szCs w:val="24"/>
        </w:rPr>
        <w:t xml:space="preserve"> </w:t>
      </w:r>
      <w:r w:rsidR="00067E65" w:rsidRPr="00520567">
        <w:rPr>
          <w:rFonts w:ascii="Times New Roman" w:hAnsi="Times New Roman" w:cs="Times New Roman"/>
          <w:sz w:val="24"/>
          <w:szCs w:val="24"/>
        </w:rPr>
        <w:t>только</w:t>
      </w:r>
      <w:r w:rsidR="00520567" w:rsidRPr="00520567">
        <w:rPr>
          <w:rFonts w:ascii="Times New Roman" w:hAnsi="Times New Roman" w:cs="Times New Roman"/>
          <w:sz w:val="24"/>
          <w:szCs w:val="24"/>
        </w:rPr>
        <w:t xml:space="preserve"> в электронном виде на флеш-картах в соот</w:t>
      </w:r>
      <w:r w:rsidR="00067E65">
        <w:rPr>
          <w:rFonts w:ascii="Times New Roman" w:hAnsi="Times New Roman" w:cs="Times New Roman"/>
          <w:sz w:val="24"/>
          <w:szCs w:val="24"/>
        </w:rPr>
        <w:t>ветствии с требованиями пункта г</w:t>
      </w:r>
      <w:r w:rsidR="00F25786">
        <w:rPr>
          <w:rFonts w:ascii="Times New Roman" w:hAnsi="Times New Roman" w:cs="Times New Roman"/>
          <w:sz w:val="24"/>
          <w:szCs w:val="24"/>
        </w:rPr>
        <w:t>;</w:t>
      </w:r>
      <w:r w:rsidR="00520567" w:rsidRPr="005205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0567" w:rsidRPr="00520567" w:rsidRDefault="0071197E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520567" w:rsidRPr="00520567">
        <w:rPr>
          <w:rFonts w:ascii="Times New Roman" w:hAnsi="Times New Roman" w:cs="Times New Roman"/>
          <w:sz w:val="24"/>
          <w:szCs w:val="24"/>
        </w:rPr>
        <w:t>азвание файла должно содержать наименование товара.</w:t>
      </w:r>
    </w:p>
    <w:p w:rsidR="00520567" w:rsidRPr="00520567" w:rsidRDefault="00520567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567">
        <w:rPr>
          <w:rFonts w:ascii="Times New Roman" w:hAnsi="Times New Roman" w:cs="Times New Roman"/>
          <w:sz w:val="24"/>
          <w:szCs w:val="24"/>
        </w:rPr>
        <w:t>г)</w:t>
      </w:r>
      <w:r w:rsidR="0071197E">
        <w:rPr>
          <w:rFonts w:ascii="Times New Roman" w:hAnsi="Times New Roman" w:cs="Times New Roman"/>
          <w:sz w:val="24"/>
          <w:szCs w:val="24"/>
        </w:rPr>
        <w:t xml:space="preserve"> э</w:t>
      </w:r>
      <w:r w:rsidRPr="00520567">
        <w:rPr>
          <w:rFonts w:ascii="Times New Roman" w:hAnsi="Times New Roman" w:cs="Times New Roman"/>
          <w:sz w:val="24"/>
          <w:szCs w:val="24"/>
        </w:rPr>
        <w:t>лектронный вид:</w:t>
      </w:r>
    </w:p>
    <w:p w:rsidR="00520567" w:rsidRPr="00520567" w:rsidRDefault="00520567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567">
        <w:rPr>
          <w:rFonts w:ascii="Times New Roman" w:hAnsi="Times New Roman" w:cs="Times New Roman"/>
          <w:sz w:val="24"/>
          <w:szCs w:val="24"/>
        </w:rPr>
        <w:t>•</w:t>
      </w:r>
      <w:r w:rsidR="0071197E">
        <w:rPr>
          <w:rFonts w:ascii="Times New Roman" w:hAnsi="Times New Roman" w:cs="Times New Roman"/>
          <w:sz w:val="24"/>
          <w:szCs w:val="24"/>
        </w:rPr>
        <w:t xml:space="preserve"> р</w:t>
      </w:r>
      <w:r w:rsidRPr="00520567">
        <w:rPr>
          <w:rFonts w:ascii="Times New Roman" w:hAnsi="Times New Roman" w:cs="Times New Roman"/>
          <w:sz w:val="24"/>
          <w:szCs w:val="24"/>
        </w:rPr>
        <w:t>астровое изображение;</w:t>
      </w:r>
    </w:p>
    <w:p w:rsidR="00520567" w:rsidRPr="00520567" w:rsidRDefault="00520567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567">
        <w:rPr>
          <w:rFonts w:ascii="Times New Roman" w:hAnsi="Times New Roman" w:cs="Times New Roman"/>
          <w:sz w:val="24"/>
          <w:szCs w:val="24"/>
        </w:rPr>
        <w:t>•</w:t>
      </w:r>
      <w:r w:rsidR="0071197E">
        <w:rPr>
          <w:rFonts w:ascii="Times New Roman" w:hAnsi="Times New Roman" w:cs="Times New Roman"/>
          <w:sz w:val="24"/>
          <w:szCs w:val="24"/>
        </w:rPr>
        <w:t xml:space="preserve"> ф</w:t>
      </w:r>
      <w:r w:rsidR="00287AF4">
        <w:rPr>
          <w:rFonts w:ascii="Times New Roman" w:hAnsi="Times New Roman" w:cs="Times New Roman"/>
          <w:sz w:val="24"/>
          <w:szCs w:val="24"/>
        </w:rPr>
        <w:t>ормат</w:t>
      </w:r>
      <w:r w:rsidR="00067E65" w:rsidRPr="00067E65">
        <w:rPr>
          <w:rFonts w:ascii="Times New Roman" w:hAnsi="Times New Roman" w:cs="Times New Roman"/>
          <w:sz w:val="24"/>
          <w:szCs w:val="24"/>
        </w:rPr>
        <w:t xml:space="preserve"> TIFF </w:t>
      </w:r>
      <w:r w:rsidR="002A43AF" w:rsidRPr="00287AF4">
        <w:rPr>
          <w:rFonts w:ascii="Times New Roman" w:hAnsi="Times New Roman" w:cs="Times New Roman"/>
          <w:sz w:val="24"/>
          <w:szCs w:val="24"/>
        </w:rPr>
        <w:t>(без компрессии),</w:t>
      </w:r>
      <w:r w:rsidR="00067E65" w:rsidRPr="00067E65">
        <w:rPr>
          <w:rFonts w:ascii="Times New Roman" w:hAnsi="Times New Roman" w:cs="Times New Roman"/>
          <w:sz w:val="24"/>
          <w:szCs w:val="24"/>
        </w:rPr>
        <w:t xml:space="preserve"> минимальный размер файла 4,42 Mb</w:t>
      </w:r>
      <w:r w:rsidRPr="00520567">
        <w:rPr>
          <w:rFonts w:ascii="Times New Roman" w:hAnsi="Times New Roman" w:cs="Times New Roman"/>
          <w:sz w:val="24"/>
          <w:szCs w:val="24"/>
        </w:rPr>
        <w:t>;</w:t>
      </w:r>
    </w:p>
    <w:p w:rsidR="00520567" w:rsidRPr="00520567" w:rsidRDefault="00520567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567">
        <w:rPr>
          <w:rFonts w:ascii="Times New Roman" w:hAnsi="Times New Roman" w:cs="Times New Roman"/>
          <w:sz w:val="24"/>
          <w:szCs w:val="24"/>
        </w:rPr>
        <w:t>•</w:t>
      </w:r>
      <w:r w:rsidR="0071197E">
        <w:rPr>
          <w:rFonts w:ascii="Times New Roman" w:hAnsi="Times New Roman" w:cs="Times New Roman"/>
          <w:sz w:val="24"/>
          <w:szCs w:val="24"/>
        </w:rPr>
        <w:t xml:space="preserve"> р</w:t>
      </w:r>
      <w:r w:rsidRPr="00520567">
        <w:rPr>
          <w:rFonts w:ascii="Times New Roman" w:hAnsi="Times New Roman" w:cs="Times New Roman"/>
          <w:sz w:val="24"/>
          <w:szCs w:val="24"/>
        </w:rPr>
        <w:t>азрешение не менее 300 dpi;</w:t>
      </w:r>
    </w:p>
    <w:p w:rsidR="00520567" w:rsidRPr="00520567" w:rsidRDefault="00520567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56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71197E">
        <w:rPr>
          <w:rFonts w:ascii="Times New Roman" w:hAnsi="Times New Roman" w:cs="Times New Roman"/>
          <w:sz w:val="24"/>
          <w:szCs w:val="24"/>
        </w:rPr>
        <w:t xml:space="preserve"> п</w:t>
      </w:r>
      <w:r w:rsidRPr="00520567">
        <w:rPr>
          <w:rFonts w:ascii="Times New Roman" w:hAnsi="Times New Roman" w:cs="Times New Roman"/>
          <w:sz w:val="24"/>
          <w:szCs w:val="24"/>
        </w:rPr>
        <w:t>ри съемке на цифровой фотоаппарат, на нем должно стоять разрешение не ниже 1200х1800 пикселей;</w:t>
      </w:r>
    </w:p>
    <w:p w:rsidR="00520567" w:rsidRPr="00520567" w:rsidRDefault="00520567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567">
        <w:rPr>
          <w:rFonts w:ascii="Times New Roman" w:hAnsi="Times New Roman" w:cs="Times New Roman"/>
          <w:sz w:val="24"/>
          <w:szCs w:val="24"/>
        </w:rPr>
        <w:t>•</w:t>
      </w:r>
      <w:r w:rsidR="0071197E">
        <w:rPr>
          <w:rFonts w:ascii="Times New Roman" w:hAnsi="Times New Roman" w:cs="Times New Roman"/>
          <w:sz w:val="24"/>
          <w:szCs w:val="24"/>
        </w:rPr>
        <w:t xml:space="preserve"> и</w:t>
      </w:r>
      <w:r w:rsidRPr="00520567">
        <w:rPr>
          <w:rFonts w:ascii="Times New Roman" w:hAnsi="Times New Roman" w:cs="Times New Roman"/>
          <w:sz w:val="24"/>
          <w:szCs w:val="24"/>
        </w:rPr>
        <w:t>зображение не должно содержать надписей, логотипов</w:t>
      </w:r>
      <w:r w:rsidR="00067E65">
        <w:rPr>
          <w:rFonts w:ascii="Times New Roman" w:hAnsi="Times New Roman" w:cs="Times New Roman"/>
          <w:sz w:val="24"/>
          <w:szCs w:val="24"/>
        </w:rPr>
        <w:t>,</w:t>
      </w:r>
      <w:r w:rsidRPr="00520567">
        <w:rPr>
          <w:rFonts w:ascii="Times New Roman" w:hAnsi="Times New Roman" w:cs="Times New Roman"/>
          <w:sz w:val="24"/>
          <w:szCs w:val="24"/>
        </w:rPr>
        <w:t xml:space="preserve"> </w:t>
      </w:r>
      <w:r w:rsidR="00067E65" w:rsidRPr="00520567">
        <w:rPr>
          <w:rFonts w:ascii="Times New Roman" w:hAnsi="Times New Roman" w:cs="Times New Roman"/>
          <w:sz w:val="24"/>
          <w:szCs w:val="24"/>
        </w:rPr>
        <w:t xml:space="preserve">электронных адресов </w:t>
      </w:r>
      <w:r w:rsidRPr="00520567">
        <w:rPr>
          <w:rFonts w:ascii="Times New Roman" w:hAnsi="Times New Roman" w:cs="Times New Roman"/>
          <w:sz w:val="24"/>
          <w:szCs w:val="24"/>
        </w:rPr>
        <w:t>и торг</w:t>
      </w:r>
      <w:r w:rsidR="00067E65">
        <w:rPr>
          <w:rFonts w:ascii="Times New Roman" w:hAnsi="Times New Roman" w:cs="Times New Roman"/>
          <w:sz w:val="24"/>
          <w:szCs w:val="24"/>
        </w:rPr>
        <w:t>овых марок заявленной продукции</w:t>
      </w:r>
      <w:r w:rsidRPr="00520567">
        <w:rPr>
          <w:rFonts w:ascii="Times New Roman" w:hAnsi="Times New Roman" w:cs="Times New Roman"/>
          <w:sz w:val="24"/>
          <w:szCs w:val="24"/>
        </w:rPr>
        <w:t>.</w:t>
      </w:r>
    </w:p>
    <w:p w:rsidR="00520567" w:rsidRPr="00067E65" w:rsidRDefault="00067E65" w:rsidP="00067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E65">
        <w:rPr>
          <w:rFonts w:ascii="Times New Roman" w:hAnsi="Times New Roman" w:cs="Times New Roman"/>
          <w:b/>
          <w:sz w:val="24"/>
          <w:szCs w:val="24"/>
        </w:rPr>
        <w:t>Не принимаются</w:t>
      </w:r>
      <w:r w:rsidR="00520567" w:rsidRPr="00067E65">
        <w:rPr>
          <w:rFonts w:ascii="Times New Roman" w:hAnsi="Times New Roman" w:cs="Times New Roman"/>
          <w:b/>
          <w:sz w:val="24"/>
          <w:szCs w:val="24"/>
        </w:rPr>
        <w:t>:</w:t>
      </w:r>
    </w:p>
    <w:p w:rsidR="00520567" w:rsidRPr="00520567" w:rsidRDefault="0071197E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520567" w:rsidRPr="00520567">
        <w:rPr>
          <w:rFonts w:ascii="Times New Roman" w:hAnsi="Times New Roman" w:cs="Times New Roman"/>
          <w:sz w:val="24"/>
          <w:szCs w:val="24"/>
        </w:rPr>
        <w:t>отографии, вставленные в текстовый редактор (</w:t>
      </w:r>
      <w:r w:rsidR="00D25A5C" w:rsidRPr="00520567">
        <w:rPr>
          <w:rFonts w:ascii="Times New Roman" w:hAnsi="Times New Roman" w:cs="Times New Roman"/>
          <w:sz w:val="24"/>
          <w:szCs w:val="24"/>
        </w:rPr>
        <w:t>например,</w:t>
      </w:r>
      <w:r w:rsidR="00520567" w:rsidRPr="00520567">
        <w:rPr>
          <w:rFonts w:ascii="Times New Roman" w:hAnsi="Times New Roman" w:cs="Times New Roman"/>
          <w:sz w:val="24"/>
          <w:szCs w:val="24"/>
        </w:rPr>
        <w:t xml:space="preserve"> Word, PowerPoint);</w:t>
      </w:r>
    </w:p>
    <w:p w:rsidR="00520567" w:rsidRPr="00520567" w:rsidRDefault="0071197E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520567" w:rsidRPr="00520567">
        <w:rPr>
          <w:rFonts w:ascii="Times New Roman" w:hAnsi="Times New Roman" w:cs="Times New Roman"/>
          <w:sz w:val="24"/>
          <w:szCs w:val="24"/>
        </w:rPr>
        <w:t>идеоматериалы.</w:t>
      </w:r>
    </w:p>
    <w:p w:rsidR="0071197E" w:rsidRPr="008423FC" w:rsidRDefault="0071197E" w:rsidP="00EB1906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3FC">
        <w:rPr>
          <w:rFonts w:ascii="Times New Roman" w:hAnsi="Times New Roman" w:cs="Times New Roman"/>
          <w:b/>
          <w:sz w:val="24"/>
          <w:szCs w:val="24"/>
        </w:rPr>
        <w:t xml:space="preserve">Критерии отбора иллюстративного материала. </w:t>
      </w:r>
    </w:p>
    <w:p w:rsidR="0071197E" w:rsidRPr="0071197E" w:rsidRDefault="0071197E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97E">
        <w:rPr>
          <w:rFonts w:ascii="Times New Roman" w:hAnsi="Times New Roman" w:cs="Times New Roman"/>
          <w:sz w:val="24"/>
          <w:szCs w:val="24"/>
        </w:rPr>
        <w:t>Фотографии должны:</w:t>
      </w:r>
    </w:p>
    <w:p w:rsidR="0071197E" w:rsidRPr="0071197E" w:rsidRDefault="004D2AFB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71197E">
        <w:rPr>
          <w:rFonts w:ascii="Times New Roman" w:hAnsi="Times New Roman" w:cs="Times New Roman"/>
          <w:sz w:val="24"/>
          <w:szCs w:val="24"/>
        </w:rPr>
        <w:t xml:space="preserve"> </w:t>
      </w:r>
      <w:r w:rsidR="008423FC">
        <w:rPr>
          <w:rFonts w:ascii="Times New Roman" w:hAnsi="Times New Roman" w:cs="Times New Roman"/>
          <w:sz w:val="24"/>
          <w:szCs w:val="24"/>
        </w:rPr>
        <w:t>я</w:t>
      </w:r>
      <w:r w:rsidR="0071197E" w:rsidRPr="0071197E">
        <w:rPr>
          <w:rFonts w:ascii="Times New Roman" w:hAnsi="Times New Roman" w:cs="Times New Roman"/>
          <w:sz w:val="24"/>
          <w:szCs w:val="24"/>
        </w:rPr>
        <w:t>сно отображать товар, представляемый на Конкурс;</w:t>
      </w:r>
    </w:p>
    <w:p w:rsidR="0071197E" w:rsidRPr="0071197E" w:rsidRDefault="004D2AFB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1197E">
        <w:rPr>
          <w:rFonts w:ascii="Times New Roman" w:hAnsi="Times New Roman" w:cs="Times New Roman"/>
          <w:sz w:val="24"/>
          <w:szCs w:val="24"/>
        </w:rPr>
        <w:t xml:space="preserve"> </w:t>
      </w:r>
      <w:r w:rsidR="008423FC">
        <w:rPr>
          <w:rFonts w:ascii="Times New Roman" w:hAnsi="Times New Roman" w:cs="Times New Roman"/>
          <w:sz w:val="24"/>
          <w:szCs w:val="24"/>
        </w:rPr>
        <w:t>е</w:t>
      </w:r>
      <w:r w:rsidR="0071197E" w:rsidRPr="0071197E">
        <w:rPr>
          <w:rFonts w:ascii="Times New Roman" w:hAnsi="Times New Roman" w:cs="Times New Roman"/>
          <w:sz w:val="24"/>
          <w:szCs w:val="24"/>
        </w:rPr>
        <w:t xml:space="preserve">сли представлена ассортиментная группа (2–4 товара), то они должны быть на </w:t>
      </w:r>
      <w:r w:rsidR="00152E5C" w:rsidRPr="0071197E">
        <w:rPr>
          <w:rFonts w:ascii="Times New Roman" w:hAnsi="Times New Roman" w:cs="Times New Roman"/>
          <w:sz w:val="24"/>
          <w:szCs w:val="24"/>
        </w:rPr>
        <w:t>одной</w:t>
      </w:r>
      <w:r w:rsidR="0071197E" w:rsidRPr="0071197E">
        <w:rPr>
          <w:rFonts w:ascii="Times New Roman" w:hAnsi="Times New Roman" w:cs="Times New Roman"/>
          <w:sz w:val="24"/>
          <w:szCs w:val="24"/>
        </w:rPr>
        <w:t xml:space="preserve"> фотографии</w:t>
      </w:r>
      <w:r w:rsidR="00152E5C">
        <w:rPr>
          <w:rFonts w:ascii="Times New Roman" w:hAnsi="Times New Roman" w:cs="Times New Roman"/>
          <w:sz w:val="24"/>
          <w:szCs w:val="24"/>
        </w:rPr>
        <w:t>;</w:t>
      </w:r>
    </w:p>
    <w:p w:rsidR="0071197E" w:rsidRPr="0071197E" w:rsidRDefault="008423FC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D2AFB">
        <w:rPr>
          <w:rFonts w:ascii="Times New Roman" w:hAnsi="Times New Roman" w:cs="Times New Roman"/>
          <w:sz w:val="24"/>
          <w:szCs w:val="24"/>
        </w:rPr>
        <w:t>)</w:t>
      </w:r>
      <w:r w:rsidR="00711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1197E" w:rsidRPr="0071197E">
        <w:rPr>
          <w:rFonts w:ascii="Times New Roman" w:hAnsi="Times New Roman" w:cs="Times New Roman"/>
          <w:sz w:val="24"/>
          <w:szCs w:val="24"/>
        </w:rPr>
        <w:t xml:space="preserve">ыть правильно скомпонованы, т.е. центральным объектом на них должен быть представленный </w:t>
      </w:r>
      <w:r w:rsidR="00152E5C"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="0071197E" w:rsidRPr="0071197E">
        <w:rPr>
          <w:rFonts w:ascii="Times New Roman" w:hAnsi="Times New Roman" w:cs="Times New Roman"/>
          <w:sz w:val="24"/>
          <w:szCs w:val="24"/>
        </w:rPr>
        <w:t>товар;</w:t>
      </w:r>
    </w:p>
    <w:p w:rsidR="0071197E" w:rsidRPr="0071197E" w:rsidRDefault="008423FC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D2AFB">
        <w:rPr>
          <w:rFonts w:ascii="Times New Roman" w:hAnsi="Times New Roman" w:cs="Times New Roman"/>
          <w:sz w:val="24"/>
          <w:szCs w:val="24"/>
        </w:rPr>
        <w:t>)</w:t>
      </w:r>
      <w:r w:rsidR="00711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71197E" w:rsidRPr="0071197E">
        <w:rPr>
          <w:rFonts w:ascii="Times New Roman" w:hAnsi="Times New Roman" w:cs="Times New Roman"/>
          <w:sz w:val="24"/>
          <w:szCs w:val="24"/>
        </w:rPr>
        <w:t>еткими (не смазанными);</w:t>
      </w:r>
    </w:p>
    <w:p w:rsidR="0071197E" w:rsidRPr="0071197E" w:rsidRDefault="008423FC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D2AFB">
        <w:rPr>
          <w:rFonts w:ascii="Times New Roman" w:hAnsi="Times New Roman" w:cs="Times New Roman"/>
          <w:sz w:val="24"/>
          <w:szCs w:val="24"/>
        </w:rPr>
        <w:t>)</w:t>
      </w:r>
      <w:r w:rsidR="00711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1197E" w:rsidRPr="0071197E">
        <w:rPr>
          <w:rFonts w:ascii="Times New Roman" w:hAnsi="Times New Roman" w:cs="Times New Roman"/>
          <w:sz w:val="24"/>
          <w:szCs w:val="24"/>
        </w:rPr>
        <w:t>овар должен быть как можно более крупным, т.к. увеличение изображения товара при обработке фотографии влечет за собой потерю качества изображения этого товара.</w:t>
      </w:r>
    </w:p>
    <w:p w:rsidR="0071197E" w:rsidRDefault="0071197E" w:rsidP="00EB19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97E">
        <w:rPr>
          <w:rFonts w:ascii="Times New Roman" w:hAnsi="Times New Roman" w:cs="Times New Roman"/>
          <w:sz w:val="24"/>
          <w:szCs w:val="24"/>
        </w:rPr>
        <w:t>Затемненные или засвеченные фотографии, с искажением цвета или очень плохого качества не допустимы.</w:t>
      </w:r>
    </w:p>
    <w:sectPr w:rsidR="0071197E" w:rsidSect="00B647A7">
      <w:headerReference w:type="default" r:id="rId10"/>
      <w:footerReference w:type="default" r:id="rId11"/>
      <w:pgSz w:w="11906" w:h="16838" w:code="9"/>
      <w:pgMar w:top="1135" w:right="707" w:bottom="851" w:left="1134" w:header="426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7C" w:rsidRDefault="00BE337C" w:rsidP="00820A7C">
      <w:pPr>
        <w:spacing w:after="0" w:line="240" w:lineRule="auto"/>
      </w:pPr>
      <w:r>
        <w:separator/>
      </w:r>
    </w:p>
  </w:endnote>
  <w:endnote w:type="continuationSeparator" w:id="0">
    <w:p w:rsidR="00BE337C" w:rsidRDefault="00BE337C" w:rsidP="0082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69469"/>
      <w:docPartObj>
        <w:docPartGallery w:val="Page Numbers (Bottom of Page)"/>
        <w:docPartUnique/>
      </w:docPartObj>
    </w:sdtPr>
    <w:sdtEndPr/>
    <w:sdtContent>
      <w:p w:rsidR="00C50644" w:rsidRDefault="00C50644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647A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50644" w:rsidRDefault="00C506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7C" w:rsidRDefault="00BE337C" w:rsidP="00820A7C">
      <w:pPr>
        <w:spacing w:after="0" w:line="240" w:lineRule="auto"/>
      </w:pPr>
      <w:r>
        <w:separator/>
      </w:r>
    </w:p>
  </w:footnote>
  <w:footnote w:type="continuationSeparator" w:id="0">
    <w:p w:rsidR="00BE337C" w:rsidRDefault="00BE337C" w:rsidP="00820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FF4" w:rsidRPr="00614FF4" w:rsidRDefault="00614FF4" w:rsidP="00614FF4">
    <w:pPr>
      <w:spacing w:after="0"/>
      <w:jc w:val="center"/>
      <w:rPr>
        <w:rFonts w:ascii="Times New Roman" w:hAnsi="Times New Roman" w:cs="Times New Roman"/>
        <w:b/>
        <w:sz w:val="32"/>
        <w:szCs w:val="32"/>
      </w:rPr>
    </w:pPr>
    <w:r w:rsidRPr="00614FF4">
      <w:rPr>
        <w:rFonts w:ascii="Times New Roman" w:hAnsi="Times New Roman" w:cs="Times New Roman"/>
        <w:b/>
        <w:sz w:val="32"/>
        <w:szCs w:val="32"/>
      </w:rPr>
      <w:t>ПОЛОЖЕНИЕ</w:t>
    </w:r>
  </w:p>
  <w:p w:rsidR="00614FF4" w:rsidRPr="00614FF4" w:rsidRDefault="00614FF4" w:rsidP="00614FF4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614FF4">
      <w:rPr>
        <w:rFonts w:ascii="Times New Roman" w:hAnsi="Times New Roman" w:cs="Times New Roman"/>
        <w:b/>
        <w:sz w:val="28"/>
        <w:szCs w:val="28"/>
      </w:rPr>
      <w:t>о региональном конкурсе</w:t>
    </w:r>
  </w:p>
  <w:p w:rsidR="00614FF4" w:rsidRDefault="00614FF4" w:rsidP="00614FF4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614FF4">
      <w:rPr>
        <w:rFonts w:ascii="Times New Roman" w:hAnsi="Times New Roman" w:cs="Times New Roman"/>
        <w:b/>
        <w:sz w:val="28"/>
        <w:szCs w:val="28"/>
      </w:rPr>
      <w:t xml:space="preserve"> «Лучшие товары Свердловской области»</w:t>
    </w:r>
  </w:p>
  <w:p w:rsidR="00614FF4" w:rsidRPr="00614FF4" w:rsidRDefault="00614FF4" w:rsidP="00614FF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_______________________________________________________________________</w:t>
    </w:r>
  </w:p>
  <w:p w:rsidR="00D4559D" w:rsidRPr="00D4559D" w:rsidRDefault="00D4559D" w:rsidP="00614FF4">
    <w:pPr>
      <w:pStyle w:val="a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3239"/>
    <w:multiLevelType w:val="hybridMultilevel"/>
    <w:tmpl w:val="EAB84C22"/>
    <w:lvl w:ilvl="0" w:tplc="16AC38B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7D11A6"/>
    <w:multiLevelType w:val="hybridMultilevel"/>
    <w:tmpl w:val="538EF00E"/>
    <w:lvl w:ilvl="0" w:tplc="C8BED45C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A42578"/>
    <w:multiLevelType w:val="hybridMultilevel"/>
    <w:tmpl w:val="4EC4040A"/>
    <w:lvl w:ilvl="0" w:tplc="A1466F1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100081"/>
    <w:multiLevelType w:val="hybridMultilevel"/>
    <w:tmpl w:val="050CEF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D68BF"/>
    <w:multiLevelType w:val="hybridMultilevel"/>
    <w:tmpl w:val="44284138"/>
    <w:lvl w:ilvl="0" w:tplc="02DC269E">
      <w:numFmt w:val="none"/>
      <w:lvlText w:val="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C545F9D"/>
    <w:multiLevelType w:val="hybridMultilevel"/>
    <w:tmpl w:val="3032373A"/>
    <w:lvl w:ilvl="0" w:tplc="C9463FC8">
      <w:start w:val="4"/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2745803"/>
    <w:multiLevelType w:val="singleLevel"/>
    <w:tmpl w:val="C0982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783A82"/>
    <w:multiLevelType w:val="hybridMultilevel"/>
    <w:tmpl w:val="93BC012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7CC110B"/>
    <w:multiLevelType w:val="hybridMultilevel"/>
    <w:tmpl w:val="F3E05B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2705BF7"/>
    <w:multiLevelType w:val="hybridMultilevel"/>
    <w:tmpl w:val="D19626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34D68FA"/>
    <w:multiLevelType w:val="hybridMultilevel"/>
    <w:tmpl w:val="8C9CC09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9A97320"/>
    <w:multiLevelType w:val="multilevel"/>
    <w:tmpl w:val="EABAA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614323CF"/>
    <w:multiLevelType w:val="hybridMultilevel"/>
    <w:tmpl w:val="0396E2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105F48"/>
    <w:multiLevelType w:val="hybridMultilevel"/>
    <w:tmpl w:val="C666CC5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A2F3787"/>
    <w:multiLevelType w:val="hybridMultilevel"/>
    <w:tmpl w:val="53DA23F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11"/>
  </w:num>
  <w:num w:numId="7">
    <w:abstractNumId w:val="14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4B"/>
    <w:rsid w:val="00006D0A"/>
    <w:rsid w:val="000263BE"/>
    <w:rsid w:val="00026E1E"/>
    <w:rsid w:val="0002715F"/>
    <w:rsid w:val="00027E8B"/>
    <w:rsid w:val="000303C5"/>
    <w:rsid w:val="000368E0"/>
    <w:rsid w:val="00043112"/>
    <w:rsid w:val="00044AD4"/>
    <w:rsid w:val="000470A3"/>
    <w:rsid w:val="00053316"/>
    <w:rsid w:val="00067E65"/>
    <w:rsid w:val="00070A57"/>
    <w:rsid w:val="00084BD6"/>
    <w:rsid w:val="00085DA1"/>
    <w:rsid w:val="00095A5E"/>
    <w:rsid w:val="000C0AE7"/>
    <w:rsid w:val="000D42C8"/>
    <w:rsid w:val="000D64D7"/>
    <w:rsid w:val="000D7241"/>
    <w:rsid w:val="000E164C"/>
    <w:rsid w:val="000F446B"/>
    <w:rsid w:val="00116C66"/>
    <w:rsid w:val="00121C84"/>
    <w:rsid w:val="00146934"/>
    <w:rsid w:val="00147E44"/>
    <w:rsid w:val="00152E5C"/>
    <w:rsid w:val="001666EA"/>
    <w:rsid w:val="001779BA"/>
    <w:rsid w:val="0018697E"/>
    <w:rsid w:val="001A74AD"/>
    <w:rsid w:val="001B05A6"/>
    <w:rsid w:val="001B2317"/>
    <w:rsid w:val="001C0C3F"/>
    <w:rsid w:val="001D24A7"/>
    <w:rsid w:val="001D435D"/>
    <w:rsid w:val="001D4A25"/>
    <w:rsid w:val="001E2510"/>
    <w:rsid w:val="001E6699"/>
    <w:rsid w:val="001F16CA"/>
    <w:rsid w:val="001F5994"/>
    <w:rsid w:val="00200805"/>
    <w:rsid w:val="00217BB4"/>
    <w:rsid w:val="00221698"/>
    <w:rsid w:val="00226C14"/>
    <w:rsid w:val="00227CDF"/>
    <w:rsid w:val="00236557"/>
    <w:rsid w:val="00240A87"/>
    <w:rsid w:val="0024327C"/>
    <w:rsid w:val="00253217"/>
    <w:rsid w:val="00265258"/>
    <w:rsid w:val="00266985"/>
    <w:rsid w:val="0027527F"/>
    <w:rsid w:val="00281328"/>
    <w:rsid w:val="0028473A"/>
    <w:rsid w:val="00287552"/>
    <w:rsid w:val="00287AF4"/>
    <w:rsid w:val="002A43AF"/>
    <w:rsid w:val="002A4F3B"/>
    <w:rsid w:val="002C2506"/>
    <w:rsid w:val="002C328C"/>
    <w:rsid w:val="002C3F69"/>
    <w:rsid w:val="002C66E5"/>
    <w:rsid w:val="002D4199"/>
    <w:rsid w:val="002E47EF"/>
    <w:rsid w:val="00315199"/>
    <w:rsid w:val="00323E8C"/>
    <w:rsid w:val="00331FD9"/>
    <w:rsid w:val="003367C5"/>
    <w:rsid w:val="0034313E"/>
    <w:rsid w:val="003469C1"/>
    <w:rsid w:val="00346B64"/>
    <w:rsid w:val="00356501"/>
    <w:rsid w:val="0036173B"/>
    <w:rsid w:val="00362AFA"/>
    <w:rsid w:val="00366606"/>
    <w:rsid w:val="0039491B"/>
    <w:rsid w:val="00394D99"/>
    <w:rsid w:val="00396369"/>
    <w:rsid w:val="003B4144"/>
    <w:rsid w:val="003B5758"/>
    <w:rsid w:val="003B7E0B"/>
    <w:rsid w:val="003C29A3"/>
    <w:rsid w:val="003C5E66"/>
    <w:rsid w:val="003D1583"/>
    <w:rsid w:val="003D5C7C"/>
    <w:rsid w:val="00416CA0"/>
    <w:rsid w:val="0042140E"/>
    <w:rsid w:val="00427858"/>
    <w:rsid w:val="0043204B"/>
    <w:rsid w:val="00433F42"/>
    <w:rsid w:val="00435CAA"/>
    <w:rsid w:val="0045041E"/>
    <w:rsid w:val="00461CAF"/>
    <w:rsid w:val="004710C4"/>
    <w:rsid w:val="00473DB6"/>
    <w:rsid w:val="00486A9E"/>
    <w:rsid w:val="004908A2"/>
    <w:rsid w:val="004938F3"/>
    <w:rsid w:val="004B4720"/>
    <w:rsid w:val="004C182C"/>
    <w:rsid w:val="004D180B"/>
    <w:rsid w:val="004D2AFB"/>
    <w:rsid w:val="004D3046"/>
    <w:rsid w:val="004D778E"/>
    <w:rsid w:val="004E633D"/>
    <w:rsid w:val="004F1A21"/>
    <w:rsid w:val="004F43BF"/>
    <w:rsid w:val="00505F0A"/>
    <w:rsid w:val="00520567"/>
    <w:rsid w:val="00521DBC"/>
    <w:rsid w:val="005262E0"/>
    <w:rsid w:val="0053248B"/>
    <w:rsid w:val="005505D4"/>
    <w:rsid w:val="00551214"/>
    <w:rsid w:val="00551B11"/>
    <w:rsid w:val="005557F3"/>
    <w:rsid w:val="00565E15"/>
    <w:rsid w:val="00575E9E"/>
    <w:rsid w:val="00580DF8"/>
    <w:rsid w:val="005838C1"/>
    <w:rsid w:val="0058543C"/>
    <w:rsid w:val="005B4621"/>
    <w:rsid w:val="005B79C2"/>
    <w:rsid w:val="005C15B8"/>
    <w:rsid w:val="005C7672"/>
    <w:rsid w:val="005F2591"/>
    <w:rsid w:val="00600DA7"/>
    <w:rsid w:val="006042F3"/>
    <w:rsid w:val="0060599F"/>
    <w:rsid w:val="00614FF4"/>
    <w:rsid w:val="00621AD5"/>
    <w:rsid w:val="00623FDD"/>
    <w:rsid w:val="00653AFE"/>
    <w:rsid w:val="0067325B"/>
    <w:rsid w:val="00673EB7"/>
    <w:rsid w:val="006753B8"/>
    <w:rsid w:val="006915C2"/>
    <w:rsid w:val="00691BF7"/>
    <w:rsid w:val="00696DB6"/>
    <w:rsid w:val="006A24C8"/>
    <w:rsid w:val="006A26D9"/>
    <w:rsid w:val="006B0062"/>
    <w:rsid w:val="006B1696"/>
    <w:rsid w:val="006C7B6B"/>
    <w:rsid w:val="006D3675"/>
    <w:rsid w:val="006D5040"/>
    <w:rsid w:val="006D7B3C"/>
    <w:rsid w:val="006E1DFF"/>
    <w:rsid w:val="006E325D"/>
    <w:rsid w:val="006E34DB"/>
    <w:rsid w:val="006E43EA"/>
    <w:rsid w:val="006E6F30"/>
    <w:rsid w:val="006F1251"/>
    <w:rsid w:val="00701073"/>
    <w:rsid w:val="0071090E"/>
    <w:rsid w:val="00710944"/>
    <w:rsid w:val="00710BBC"/>
    <w:rsid w:val="0071197E"/>
    <w:rsid w:val="007170F1"/>
    <w:rsid w:val="00720797"/>
    <w:rsid w:val="007211CA"/>
    <w:rsid w:val="00722F78"/>
    <w:rsid w:val="00736AC8"/>
    <w:rsid w:val="00741222"/>
    <w:rsid w:val="00742575"/>
    <w:rsid w:val="0074386A"/>
    <w:rsid w:val="00743BC8"/>
    <w:rsid w:val="007472AF"/>
    <w:rsid w:val="007545C7"/>
    <w:rsid w:val="007704D7"/>
    <w:rsid w:val="00773228"/>
    <w:rsid w:val="007858FB"/>
    <w:rsid w:val="00793B3C"/>
    <w:rsid w:val="007B05AE"/>
    <w:rsid w:val="007B342D"/>
    <w:rsid w:val="007C162A"/>
    <w:rsid w:val="007C23A5"/>
    <w:rsid w:val="007C6BDC"/>
    <w:rsid w:val="007E19FA"/>
    <w:rsid w:val="007F1F37"/>
    <w:rsid w:val="007F28D4"/>
    <w:rsid w:val="007F2917"/>
    <w:rsid w:val="00810A9F"/>
    <w:rsid w:val="00812D62"/>
    <w:rsid w:val="00820A7C"/>
    <w:rsid w:val="0083363D"/>
    <w:rsid w:val="008367B2"/>
    <w:rsid w:val="008423FC"/>
    <w:rsid w:val="00850E4B"/>
    <w:rsid w:val="0086589E"/>
    <w:rsid w:val="00866A4C"/>
    <w:rsid w:val="00873CF3"/>
    <w:rsid w:val="00883DD8"/>
    <w:rsid w:val="008848BC"/>
    <w:rsid w:val="00890431"/>
    <w:rsid w:val="00890E94"/>
    <w:rsid w:val="008A7497"/>
    <w:rsid w:val="008B2B0F"/>
    <w:rsid w:val="008C21CD"/>
    <w:rsid w:val="008E01F8"/>
    <w:rsid w:val="008E0A55"/>
    <w:rsid w:val="008E2D07"/>
    <w:rsid w:val="008E4042"/>
    <w:rsid w:val="008E6AA9"/>
    <w:rsid w:val="008F23C7"/>
    <w:rsid w:val="008F64CA"/>
    <w:rsid w:val="009060BE"/>
    <w:rsid w:val="0090753F"/>
    <w:rsid w:val="009254F7"/>
    <w:rsid w:val="009312A2"/>
    <w:rsid w:val="00936BE7"/>
    <w:rsid w:val="00943C9F"/>
    <w:rsid w:val="0094639E"/>
    <w:rsid w:val="009474BE"/>
    <w:rsid w:val="00971664"/>
    <w:rsid w:val="00982EB2"/>
    <w:rsid w:val="00986905"/>
    <w:rsid w:val="009934AB"/>
    <w:rsid w:val="009C1842"/>
    <w:rsid w:val="009C1E80"/>
    <w:rsid w:val="009C39D4"/>
    <w:rsid w:val="009D1955"/>
    <w:rsid w:val="009E2723"/>
    <w:rsid w:val="009E6E10"/>
    <w:rsid w:val="009F02C6"/>
    <w:rsid w:val="00A02255"/>
    <w:rsid w:val="00A025F7"/>
    <w:rsid w:val="00A037BF"/>
    <w:rsid w:val="00A07C39"/>
    <w:rsid w:val="00A142B6"/>
    <w:rsid w:val="00A15ED9"/>
    <w:rsid w:val="00A22CB2"/>
    <w:rsid w:val="00A22D41"/>
    <w:rsid w:val="00A32200"/>
    <w:rsid w:val="00A362D9"/>
    <w:rsid w:val="00A40641"/>
    <w:rsid w:val="00A41253"/>
    <w:rsid w:val="00A43801"/>
    <w:rsid w:val="00A51F30"/>
    <w:rsid w:val="00A60A88"/>
    <w:rsid w:val="00A6227E"/>
    <w:rsid w:val="00A63936"/>
    <w:rsid w:val="00A675AB"/>
    <w:rsid w:val="00A86C56"/>
    <w:rsid w:val="00A87C09"/>
    <w:rsid w:val="00A93284"/>
    <w:rsid w:val="00AA1F40"/>
    <w:rsid w:val="00AC20D7"/>
    <w:rsid w:val="00AD1B15"/>
    <w:rsid w:val="00AD4709"/>
    <w:rsid w:val="00AD7117"/>
    <w:rsid w:val="00AE04FF"/>
    <w:rsid w:val="00AE351B"/>
    <w:rsid w:val="00AE47B1"/>
    <w:rsid w:val="00AF0F7E"/>
    <w:rsid w:val="00B03BEF"/>
    <w:rsid w:val="00B06E71"/>
    <w:rsid w:val="00B10886"/>
    <w:rsid w:val="00B12EC9"/>
    <w:rsid w:val="00B25DBE"/>
    <w:rsid w:val="00B57158"/>
    <w:rsid w:val="00B641C5"/>
    <w:rsid w:val="00B6473F"/>
    <w:rsid w:val="00B647A7"/>
    <w:rsid w:val="00B70436"/>
    <w:rsid w:val="00B7213B"/>
    <w:rsid w:val="00B90B1F"/>
    <w:rsid w:val="00BA4CB3"/>
    <w:rsid w:val="00BB5CBF"/>
    <w:rsid w:val="00BC2DAC"/>
    <w:rsid w:val="00BC5C35"/>
    <w:rsid w:val="00BD0BAD"/>
    <w:rsid w:val="00BD1767"/>
    <w:rsid w:val="00BD241E"/>
    <w:rsid w:val="00BD7688"/>
    <w:rsid w:val="00BE1FFC"/>
    <w:rsid w:val="00BE337C"/>
    <w:rsid w:val="00BE69EC"/>
    <w:rsid w:val="00C143D1"/>
    <w:rsid w:val="00C22F27"/>
    <w:rsid w:val="00C339CE"/>
    <w:rsid w:val="00C33DBE"/>
    <w:rsid w:val="00C33E4A"/>
    <w:rsid w:val="00C4074D"/>
    <w:rsid w:val="00C4792C"/>
    <w:rsid w:val="00C50644"/>
    <w:rsid w:val="00C57C8B"/>
    <w:rsid w:val="00C610CB"/>
    <w:rsid w:val="00C8077F"/>
    <w:rsid w:val="00C84396"/>
    <w:rsid w:val="00C86392"/>
    <w:rsid w:val="00CA4DB2"/>
    <w:rsid w:val="00CB2E12"/>
    <w:rsid w:val="00CC063B"/>
    <w:rsid w:val="00CC5DEC"/>
    <w:rsid w:val="00CD06C5"/>
    <w:rsid w:val="00CD6499"/>
    <w:rsid w:val="00CD7D5E"/>
    <w:rsid w:val="00CF13A6"/>
    <w:rsid w:val="00CF1C02"/>
    <w:rsid w:val="00D14E8A"/>
    <w:rsid w:val="00D20907"/>
    <w:rsid w:val="00D25A5C"/>
    <w:rsid w:val="00D32F37"/>
    <w:rsid w:val="00D34CE3"/>
    <w:rsid w:val="00D37756"/>
    <w:rsid w:val="00D4559D"/>
    <w:rsid w:val="00D50A88"/>
    <w:rsid w:val="00D64EB6"/>
    <w:rsid w:val="00D66243"/>
    <w:rsid w:val="00D675B1"/>
    <w:rsid w:val="00D71FCD"/>
    <w:rsid w:val="00D83703"/>
    <w:rsid w:val="00D846D5"/>
    <w:rsid w:val="00D93402"/>
    <w:rsid w:val="00D949A5"/>
    <w:rsid w:val="00D966EB"/>
    <w:rsid w:val="00DA4012"/>
    <w:rsid w:val="00DA678B"/>
    <w:rsid w:val="00DB3546"/>
    <w:rsid w:val="00DB35C6"/>
    <w:rsid w:val="00DC1DB1"/>
    <w:rsid w:val="00DC77CB"/>
    <w:rsid w:val="00DD34CF"/>
    <w:rsid w:val="00DD545B"/>
    <w:rsid w:val="00DE0466"/>
    <w:rsid w:val="00DE7800"/>
    <w:rsid w:val="00DF3790"/>
    <w:rsid w:val="00DF586E"/>
    <w:rsid w:val="00DF5CD7"/>
    <w:rsid w:val="00DF6F5A"/>
    <w:rsid w:val="00E10399"/>
    <w:rsid w:val="00E103A8"/>
    <w:rsid w:val="00E1284B"/>
    <w:rsid w:val="00E14624"/>
    <w:rsid w:val="00E17431"/>
    <w:rsid w:val="00E21729"/>
    <w:rsid w:val="00E25E80"/>
    <w:rsid w:val="00E26197"/>
    <w:rsid w:val="00E30FBE"/>
    <w:rsid w:val="00E347FE"/>
    <w:rsid w:val="00E40A61"/>
    <w:rsid w:val="00E42B29"/>
    <w:rsid w:val="00E44660"/>
    <w:rsid w:val="00E44730"/>
    <w:rsid w:val="00E508D4"/>
    <w:rsid w:val="00E74D54"/>
    <w:rsid w:val="00E81E95"/>
    <w:rsid w:val="00E86AA4"/>
    <w:rsid w:val="00E87859"/>
    <w:rsid w:val="00E92CE2"/>
    <w:rsid w:val="00E93732"/>
    <w:rsid w:val="00E9488A"/>
    <w:rsid w:val="00EB008A"/>
    <w:rsid w:val="00EB1349"/>
    <w:rsid w:val="00EB1906"/>
    <w:rsid w:val="00EB71DD"/>
    <w:rsid w:val="00EC6D7D"/>
    <w:rsid w:val="00ED3800"/>
    <w:rsid w:val="00ED6E0E"/>
    <w:rsid w:val="00EE0E9F"/>
    <w:rsid w:val="00EE50B6"/>
    <w:rsid w:val="00EF4BA1"/>
    <w:rsid w:val="00F04E80"/>
    <w:rsid w:val="00F1000C"/>
    <w:rsid w:val="00F13C24"/>
    <w:rsid w:val="00F17790"/>
    <w:rsid w:val="00F17A86"/>
    <w:rsid w:val="00F20E12"/>
    <w:rsid w:val="00F25786"/>
    <w:rsid w:val="00F25CB3"/>
    <w:rsid w:val="00F40C0E"/>
    <w:rsid w:val="00F431B0"/>
    <w:rsid w:val="00F4388F"/>
    <w:rsid w:val="00F448E5"/>
    <w:rsid w:val="00F45A19"/>
    <w:rsid w:val="00F50035"/>
    <w:rsid w:val="00F605E6"/>
    <w:rsid w:val="00F6694F"/>
    <w:rsid w:val="00F77637"/>
    <w:rsid w:val="00F82884"/>
    <w:rsid w:val="00F832FF"/>
    <w:rsid w:val="00F94E64"/>
    <w:rsid w:val="00F9768F"/>
    <w:rsid w:val="00FA232E"/>
    <w:rsid w:val="00FA3CEC"/>
    <w:rsid w:val="00FB361C"/>
    <w:rsid w:val="00FD3C7B"/>
    <w:rsid w:val="00FD57AC"/>
    <w:rsid w:val="00FD7BAD"/>
    <w:rsid w:val="00FD7C57"/>
    <w:rsid w:val="00FE039B"/>
    <w:rsid w:val="00FE1E25"/>
    <w:rsid w:val="00FE5145"/>
    <w:rsid w:val="00FE6089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BC83F83-6756-42A5-9ACE-E5754F47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55"/>
  </w:style>
  <w:style w:type="paragraph" w:styleId="1">
    <w:name w:val="heading 1"/>
    <w:basedOn w:val="a"/>
    <w:next w:val="a"/>
    <w:link w:val="10"/>
    <w:uiPriority w:val="9"/>
    <w:qFormat/>
    <w:rsid w:val="00E12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8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E128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12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E1284B"/>
    <w:rPr>
      <w:b/>
      <w:bCs/>
    </w:rPr>
  </w:style>
  <w:style w:type="paragraph" w:styleId="a6">
    <w:name w:val="List Paragraph"/>
    <w:basedOn w:val="a"/>
    <w:uiPriority w:val="34"/>
    <w:qFormat/>
    <w:rsid w:val="00DF37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1E8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0A7C"/>
  </w:style>
  <w:style w:type="paragraph" w:styleId="ab">
    <w:name w:val="footer"/>
    <w:basedOn w:val="a"/>
    <w:link w:val="ac"/>
    <w:uiPriority w:val="99"/>
    <w:unhideWhenUsed/>
    <w:rsid w:val="0082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0A7C"/>
  </w:style>
  <w:style w:type="table" w:styleId="ad">
    <w:name w:val="Table Grid"/>
    <w:basedOn w:val="a1"/>
    <w:uiPriority w:val="39"/>
    <w:rsid w:val="001A7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8473A"/>
    <w:rPr>
      <w:color w:val="0563C1" w:themeColor="hyperlink"/>
      <w:u w:val="single"/>
    </w:rPr>
  </w:style>
  <w:style w:type="paragraph" w:styleId="af">
    <w:name w:val="No Spacing"/>
    <w:link w:val="af0"/>
    <w:uiPriority w:val="1"/>
    <w:qFormat/>
    <w:rsid w:val="00F50035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Без интервала Знак"/>
    <w:basedOn w:val="a0"/>
    <w:link w:val="af"/>
    <w:uiPriority w:val="1"/>
    <w:rsid w:val="00F50035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d"/>
    <w:uiPriority w:val="39"/>
    <w:rsid w:val="00F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13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2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2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B8A00-744B-45C1-AC5A-21383097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Е. Андрюшина</dc:creator>
  <cp:lastModifiedBy>Екатерина О. Арнольд</cp:lastModifiedBy>
  <cp:revision>2</cp:revision>
  <cp:lastPrinted>2023-08-15T10:21:00Z</cp:lastPrinted>
  <dcterms:created xsi:type="dcterms:W3CDTF">2024-04-01T04:17:00Z</dcterms:created>
  <dcterms:modified xsi:type="dcterms:W3CDTF">2024-04-01T04:17:00Z</dcterms:modified>
</cp:coreProperties>
</file>